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5DD" w14:textId="08793711" w:rsidR="00F4016E" w:rsidRPr="00741E89" w:rsidRDefault="0081177A" w:rsidP="00741E89">
      <w:pPr>
        <w:jc w:val="center"/>
        <w:rPr>
          <w:rFonts w:ascii="Times New Roman" w:hAnsi="Times New Roman" w:cs="Times New Roman"/>
          <w:b/>
          <w:bCs/>
        </w:rPr>
      </w:pPr>
      <w:r w:rsidRPr="002F0E79">
        <w:rPr>
          <w:rFonts w:ascii="Times New Roman" w:hAnsi="Times New Roman" w:cs="Times New Roman"/>
          <w:b/>
          <w:bCs/>
        </w:rPr>
        <w:t>Requests of GTU (on letter sent to PS dated 11</w:t>
      </w:r>
      <w:r w:rsidRPr="002F0E79">
        <w:rPr>
          <w:rFonts w:ascii="Times New Roman" w:hAnsi="Times New Roman" w:cs="Times New Roman"/>
          <w:b/>
          <w:bCs/>
          <w:vertAlign w:val="superscript"/>
        </w:rPr>
        <w:t>th</w:t>
      </w:r>
      <w:r w:rsidRPr="002F0E79">
        <w:rPr>
          <w:rFonts w:ascii="Times New Roman" w:hAnsi="Times New Roman" w:cs="Times New Roman"/>
          <w:b/>
          <w:bCs/>
        </w:rPr>
        <w:t xml:space="preserve"> September 2023</w:t>
      </w:r>
      <w:r w:rsidR="002F0E79">
        <w:rPr>
          <w:rFonts w:ascii="Times New Roman" w:hAnsi="Times New Roman" w:cs="Times New Roman"/>
          <w:b/>
          <w:bCs/>
        </w:rPr>
        <w:t>)</w:t>
      </w:r>
    </w:p>
    <w:tbl>
      <w:tblPr>
        <w:tblStyle w:val="TableGrid"/>
        <w:tblW w:w="0" w:type="auto"/>
        <w:tblLook w:val="04A0" w:firstRow="1" w:lastRow="0" w:firstColumn="1" w:lastColumn="0" w:noHBand="0" w:noVBand="1"/>
      </w:tblPr>
      <w:tblGrid>
        <w:gridCol w:w="540"/>
        <w:gridCol w:w="680"/>
        <w:gridCol w:w="8940"/>
        <w:gridCol w:w="8550"/>
      </w:tblGrid>
      <w:tr w:rsidR="00173ED7" w:rsidRPr="004A62F8" w14:paraId="30A0933B" w14:textId="0573D3EF" w:rsidTr="001316EB">
        <w:trPr>
          <w:tblHeader/>
        </w:trPr>
        <w:tc>
          <w:tcPr>
            <w:tcW w:w="0" w:type="auto"/>
            <w:shd w:val="clear" w:color="auto" w:fill="ED7D31" w:themeFill="accent2"/>
            <w:vAlign w:val="center"/>
          </w:tcPr>
          <w:p w14:paraId="126F487F" w14:textId="653C2DF1" w:rsidR="001A6D94" w:rsidRPr="00482CDF" w:rsidRDefault="001A6D94" w:rsidP="004A62F8">
            <w:pPr>
              <w:spacing w:line="276" w:lineRule="auto"/>
              <w:jc w:val="center"/>
              <w:rPr>
                <w:rFonts w:ascii="Times New Roman" w:hAnsi="Times New Roman" w:cs="Times New Roman"/>
                <w:b/>
                <w:bCs/>
                <w:i/>
                <w:iCs/>
              </w:rPr>
            </w:pPr>
            <w:r w:rsidRPr="00482CDF">
              <w:rPr>
                <w:rFonts w:ascii="Times New Roman" w:hAnsi="Times New Roman" w:cs="Times New Roman"/>
                <w:b/>
                <w:bCs/>
                <w:i/>
                <w:iCs/>
              </w:rPr>
              <w:t>No.</w:t>
            </w:r>
          </w:p>
        </w:tc>
        <w:tc>
          <w:tcPr>
            <w:tcW w:w="0" w:type="auto"/>
            <w:shd w:val="clear" w:color="auto" w:fill="ED7D31" w:themeFill="accent2"/>
            <w:vAlign w:val="center"/>
          </w:tcPr>
          <w:p w14:paraId="5CB24540" w14:textId="00C373C0"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Ref. #</w:t>
            </w:r>
          </w:p>
        </w:tc>
        <w:tc>
          <w:tcPr>
            <w:tcW w:w="0" w:type="auto"/>
            <w:shd w:val="clear" w:color="auto" w:fill="ED7D31" w:themeFill="accent2"/>
            <w:vAlign w:val="center"/>
          </w:tcPr>
          <w:p w14:paraId="523CFA9D" w14:textId="1F7D593C"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Categories (Specific request)</w:t>
            </w:r>
          </w:p>
        </w:tc>
        <w:tc>
          <w:tcPr>
            <w:tcW w:w="0" w:type="auto"/>
            <w:shd w:val="clear" w:color="auto" w:fill="ED7D31" w:themeFill="accent2"/>
          </w:tcPr>
          <w:p w14:paraId="479631F8" w14:textId="62CA5C44" w:rsidR="001A6D94" w:rsidRPr="00482CDF" w:rsidRDefault="00855FB7" w:rsidP="004A62F8">
            <w:pPr>
              <w:spacing w:line="276" w:lineRule="auto"/>
              <w:jc w:val="center"/>
              <w:rPr>
                <w:rFonts w:ascii="Times New Roman" w:hAnsi="Times New Roman" w:cs="Times New Roman"/>
                <w:b/>
                <w:bCs/>
              </w:rPr>
            </w:pPr>
            <w:r w:rsidRPr="00482CDF">
              <w:rPr>
                <w:rFonts w:ascii="Times New Roman" w:hAnsi="Times New Roman" w:cs="Times New Roman"/>
                <w:b/>
                <w:bCs/>
              </w:rPr>
              <w:t>What has been done to date?</w:t>
            </w:r>
          </w:p>
        </w:tc>
      </w:tr>
      <w:tr w:rsidR="009573DA" w:rsidRPr="00F438CB" w14:paraId="3C98EB8E" w14:textId="77777777" w:rsidTr="00F42555">
        <w:tc>
          <w:tcPr>
            <w:tcW w:w="0" w:type="auto"/>
            <w:gridSpan w:val="4"/>
            <w:shd w:val="clear" w:color="auto" w:fill="auto"/>
            <w:vAlign w:val="center"/>
          </w:tcPr>
          <w:p w14:paraId="2F5A7721" w14:textId="3C79E472" w:rsidR="009573DA" w:rsidRPr="00482CDF" w:rsidRDefault="00F438CB" w:rsidP="00F438C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SALARY ISSUES</w:t>
            </w:r>
            <w:r w:rsidR="008373F9">
              <w:rPr>
                <w:rFonts w:ascii="Times New Roman" w:hAnsi="Times New Roman" w:cs="Times New Roman"/>
                <w:b/>
                <w:bCs/>
                <w:sz w:val="28"/>
                <w:szCs w:val="28"/>
              </w:rPr>
              <w:t xml:space="preserve"> / REMUNERATION ISSUES</w:t>
            </w:r>
          </w:p>
        </w:tc>
      </w:tr>
      <w:tr w:rsidR="00173ED7" w:rsidRPr="004A62F8" w14:paraId="57307833" w14:textId="7FEF1E26" w:rsidTr="00F42555">
        <w:tc>
          <w:tcPr>
            <w:tcW w:w="0" w:type="auto"/>
            <w:shd w:val="clear" w:color="auto" w:fill="auto"/>
            <w:vAlign w:val="center"/>
          </w:tcPr>
          <w:p w14:paraId="0DF92165" w14:textId="393EC73D"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3AFB0D7F" w14:textId="58B09B22"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1.1</w:t>
            </w:r>
          </w:p>
        </w:tc>
        <w:tc>
          <w:tcPr>
            <w:tcW w:w="0" w:type="auto"/>
            <w:shd w:val="clear" w:color="auto" w:fill="auto"/>
          </w:tcPr>
          <w:p w14:paraId="3329D726" w14:textId="18C008BB" w:rsidR="00E165AA" w:rsidRPr="00482CDF" w:rsidRDefault="00F438CB" w:rsidP="00E165AA">
            <w:pPr>
              <w:spacing w:line="276" w:lineRule="auto"/>
              <w:rPr>
                <w:rFonts w:ascii="Times New Roman" w:hAnsi="Times New Roman" w:cs="Times New Roman"/>
                <w:b/>
                <w:bCs/>
              </w:rPr>
            </w:pPr>
            <w:r w:rsidRPr="00482CDF">
              <w:rPr>
                <w:rFonts w:ascii="Times New Roman" w:hAnsi="Times New Roman" w:cs="Times New Roman"/>
                <w:b/>
                <w:bCs/>
              </w:rPr>
              <w:t>Wage increase</w:t>
            </w:r>
          </w:p>
          <w:p w14:paraId="1CCAAAED" w14:textId="6BEE61C6" w:rsidR="001A6D94" w:rsidRPr="00482CDF" w:rsidRDefault="001A6D94" w:rsidP="004A62F8">
            <w:pPr>
              <w:pStyle w:val="ListParagraph"/>
              <w:numPr>
                <w:ilvl w:val="0"/>
                <w:numId w:val="4"/>
              </w:numPr>
              <w:spacing w:line="276" w:lineRule="auto"/>
              <w:rPr>
                <w:rFonts w:ascii="Times New Roman" w:hAnsi="Times New Roman" w:cs="Times New Roman"/>
              </w:rPr>
            </w:pPr>
            <w:r w:rsidRPr="00482CDF">
              <w:rPr>
                <w:rFonts w:ascii="Times New Roman" w:hAnsi="Times New Roman" w:cs="Times New Roman"/>
              </w:rPr>
              <w:t>20% for 2019 for all categories of teachers</w:t>
            </w:r>
          </w:p>
          <w:p w14:paraId="34F806B0" w14:textId="13484808" w:rsidR="001A6D94" w:rsidRPr="00482CDF" w:rsidRDefault="001A6D94" w:rsidP="004A62F8">
            <w:pPr>
              <w:pStyle w:val="ListParagraph"/>
              <w:numPr>
                <w:ilvl w:val="0"/>
                <w:numId w:val="4"/>
              </w:numPr>
              <w:spacing w:line="276" w:lineRule="auto"/>
              <w:rPr>
                <w:rFonts w:ascii="Times New Roman" w:hAnsi="Times New Roman" w:cs="Times New Roman"/>
              </w:rPr>
            </w:pPr>
            <w:r w:rsidRPr="00482CDF">
              <w:rPr>
                <w:rFonts w:ascii="Times New Roman" w:hAnsi="Times New Roman" w:cs="Times New Roman"/>
              </w:rPr>
              <w:t>25% for 2020 for all categories of teachers</w:t>
            </w:r>
          </w:p>
          <w:p w14:paraId="67701FD8" w14:textId="6853A5E7" w:rsidR="001A6D94" w:rsidRPr="00482CDF" w:rsidRDefault="001A6D94" w:rsidP="004A62F8">
            <w:pPr>
              <w:pStyle w:val="ListParagraph"/>
              <w:numPr>
                <w:ilvl w:val="0"/>
                <w:numId w:val="4"/>
              </w:numPr>
              <w:spacing w:line="276" w:lineRule="auto"/>
              <w:rPr>
                <w:rFonts w:ascii="Times New Roman" w:hAnsi="Times New Roman" w:cs="Times New Roman"/>
              </w:rPr>
            </w:pPr>
            <w:r w:rsidRPr="00482CDF">
              <w:rPr>
                <w:rFonts w:ascii="Times New Roman" w:hAnsi="Times New Roman" w:cs="Times New Roman"/>
              </w:rPr>
              <w:t>25% for 2021 for all categories of teachers</w:t>
            </w:r>
          </w:p>
          <w:p w14:paraId="64E0BB81" w14:textId="79CFBC9B" w:rsidR="001A6D94" w:rsidRPr="00482CDF" w:rsidRDefault="001A6D94" w:rsidP="004A62F8">
            <w:pPr>
              <w:pStyle w:val="ListParagraph"/>
              <w:numPr>
                <w:ilvl w:val="0"/>
                <w:numId w:val="4"/>
              </w:numPr>
              <w:spacing w:line="276" w:lineRule="auto"/>
              <w:rPr>
                <w:rFonts w:ascii="Times New Roman" w:hAnsi="Times New Roman" w:cs="Times New Roman"/>
              </w:rPr>
            </w:pPr>
            <w:r w:rsidRPr="00482CDF">
              <w:rPr>
                <w:rFonts w:ascii="Times New Roman" w:hAnsi="Times New Roman" w:cs="Times New Roman"/>
              </w:rPr>
              <w:t>25% for 2022 for all categories of teachers</w:t>
            </w:r>
          </w:p>
          <w:p w14:paraId="60B49186" w14:textId="23165297" w:rsidR="001A6D94" w:rsidRPr="00482CDF" w:rsidRDefault="001A6D94" w:rsidP="004A62F8">
            <w:pPr>
              <w:pStyle w:val="ListParagraph"/>
              <w:numPr>
                <w:ilvl w:val="0"/>
                <w:numId w:val="4"/>
              </w:numPr>
              <w:spacing w:line="276" w:lineRule="auto"/>
              <w:rPr>
                <w:rFonts w:ascii="Times New Roman" w:hAnsi="Times New Roman" w:cs="Times New Roman"/>
              </w:rPr>
            </w:pPr>
            <w:r w:rsidRPr="00482CDF">
              <w:rPr>
                <w:rFonts w:ascii="Times New Roman" w:hAnsi="Times New Roman" w:cs="Times New Roman"/>
              </w:rPr>
              <w:t>25% for 2023 for all categories of teachers</w:t>
            </w:r>
          </w:p>
          <w:p w14:paraId="2982DDCF" w14:textId="006B9E23"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(Should there be an inflation higher than the percentage agreed upon, then the teachers must get the benefit of the difference).</w:t>
            </w:r>
          </w:p>
        </w:tc>
        <w:tc>
          <w:tcPr>
            <w:tcW w:w="0" w:type="auto"/>
            <w:shd w:val="clear" w:color="auto" w:fill="auto"/>
          </w:tcPr>
          <w:p w14:paraId="28F4A1A7" w14:textId="77777777" w:rsidR="001A6D94" w:rsidRPr="00482CDF" w:rsidRDefault="00B428B5" w:rsidP="003401DC">
            <w:pPr>
              <w:pStyle w:val="ListParagraph"/>
              <w:numPr>
                <w:ilvl w:val="0"/>
                <w:numId w:val="13"/>
              </w:numPr>
              <w:spacing w:line="276" w:lineRule="auto"/>
              <w:rPr>
                <w:rFonts w:ascii="Times New Roman" w:hAnsi="Times New Roman" w:cs="Times New Roman"/>
              </w:rPr>
            </w:pPr>
            <w:r w:rsidRPr="00482CDF">
              <w:rPr>
                <w:rFonts w:ascii="Times New Roman" w:hAnsi="Times New Roman" w:cs="Times New Roman"/>
              </w:rPr>
              <w:t xml:space="preserve">More than </w:t>
            </w:r>
            <w:r w:rsidR="00A003A7" w:rsidRPr="00482CDF">
              <w:rPr>
                <w:rFonts w:ascii="Times New Roman" w:hAnsi="Times New Roman" w:cs="Times New Roman"/>
              </w:rPr>
              <w:t xml:space="preserve">8000 teachers had their salaries </w:t>
            </w:r>
            <w:r w:rsidR="0076559D" w:rsidRPr="00482CDF">
              <w:rPr>
                <w:rFonts w:ascii="Times New Roman" w:hAnsi="Times New Roman" w:cs="Times New Roman"/>
              </w:rPr>
              <w:t xml:space="preserve">corrected with effect from September </w:t>
            </w:r>
            <w:r w:rsidR="0010213A" w:rsidRPr="00482CDF">
              <w:rPr>
                <w:rFonts w:ascii="Times New Roman" w:hAnsi="Times New Roman" w:cs="Times New Roman"/>
              </w:rPr>
              <w:t xml:space="preserve">2020 at a cost of $700 million. </w:t>
            </w:r>
          </w:p>
          <w:p w14:paraId="6C29AE86" w14:textId="77777777" w:rsidR="00B654BF" w:rsidRPr="00482CDF" w:rsidRDefault="00B654BF" w:rsidP="003401DC">
            <w:pPr>
              <w:pStyle w:val="ListParagraph"/>
              <w:numPr>
                <w:ilvl w:val="0"/>
                <w:numId w:val="13"/>
              </w:numPr>
              <w:spacing w:line="276" w:lineRule="auto"/>
              <w:rPr>
                <w:rFonts w:ascii="Times New Roman" w:hAnsi="Times New Roman" w:cs="Times New Roman"/>
              </w:rPr>
            </w:pPr>
            <w:r w:rsidRPr="00482CDF">
              <w:rPr>
                <w:rFonts w:ascii="Times New Roman" w:hAnsi="Times New Roman" w:cs="Times New Roman"/>
              </w:rPr>
              <w:t>Graduate teachers were paid at</w:t>
            </w:r>
            <w:r w:rsidR="0047136A" w:rsidRPr="00482CDF">
              <w:rPr>
                <w:rFonts w:ascii="Times New Roman" w:hAnsi="Times New Roman" w:cs="Times New Roman"/>
              </w:rPr>
              <w:t xml:space="preserve"> the highest level o</w:t>
            </w:r>
            <w:r w:rsidR="005A7B0A" w:rsidRPr="00482CDF">
              <w:rPr>
                <w:rFonts w:ascii="Times New Roman" w:hAnsi="Times New Roman" w:cs="Times New Roman"/>
              </w:rPr>
              <w:t>f their salary scale</w:t>
            </w:r>
            <w:r w:rsidR="00275339" w:rsidRPr="00482CDF">
              <w:rPr>
                <w:rFonts w:ascii="Times New Roman" w:hAnsi="Times New Roman" w:cs="Times New Roman"/>
              </w:rPr>
              <w:t>.</w:t>
            </w:r>
          </w:p>
          <w:p w14:paraId="1545E591" w14:textId="5C8B0463" w:rsidR="00F73196" w:rsidRPr="00482CDF" w:rsidRDefault="00F73196" w:rsidP="003401DC">
            <w:pPr>
              <w:pStyle w:val="ListParagraph"/>
              <w:numPr>
                <w:ilvl w:val="0"/>
                <w:numId w:val="13"/>
              </w:numPr>
              <w:spacing w:line="276" w:lineRule="auto"/>
              <w:rPr>
                <w:rFonts w:ascii="Times New Roman" w:hAnsi="Times New Roman" w:cs="Times New Roman"/>
              </w:rPr>
            </w:pPr>
            <w:r w:rsidRPr="00482CDF">
              <w:rPr>
                <w:rFonts w:ascii="Times New Roman" w:hAnsi="Times New Roman" w:cs="Times New Roman"/>
              </w:rPr>
              <w:t xml:space="preserve">Teachers received a </w:t>
            </w:r>
            <w:r w:rsidR="00173AC3" w:rsidRPr="00482CDF">
              <w:rPr>
                <w:rFonts w:ascii="Times New Roman" w:hAnsi="Times New Roman" w:cs="Times New Roman"/>
              </w:rPr>
              <w:t xml:space="preserve">7% increase in </w:t>
            </w:r>
            <w:r w:rsidR="00AC4E72" w:rsidRPr="00482CDF">
              <w:rPr>
                <w:rFonts w:ascii="Times New Roman" w:hAnsi="Times New Roman" w:cs="Times New Roman"/>
              </w:rPr>
              <w:t>2021</w:t>
            </w:r>
            <w:r w:rsidR="00F06805" w:rsidRPr="00482CDF">
              <w:rPr>
                <w:rFonts w:ascii="Times New Roman" w:hAnsi="Times New Roman" w:cs="Times New Roman"/>
              </w:rPr>
              <w:t>.</w:t>
            </w:r>
          </w:p>
          <w:p w14:paraId="5C02D152" w14:textId="53C6AF06" w:rsidR="00F06805" w:rsidRPr="00482CDF" w:rsidRDefault="00F06805" w:rsidP="003401DC">
            <w:pPr>
              <w:pStyle w:val="ListParagraph"/>
              <w:numPr>
                <w:ilvl w:val="0"/>
                <w:numId w:val="13"/>
              </w:numPr>
              <w:spacing w:line="276" w:lineRule="auto"/>
              <w:rPr>
                <w:rFonts w:ascii="Times New Roman" w:hAnsi="Times New Roman" w:cs="Times New Roman"/>
              </w:rPr>
            </w:pPr>
            <w:r w:rsidRPr="00482CDF">
              <w:rPr>
                <w:rFonts w:ascii="Times New Roman" w:hAnsi="Times New Roman" w:cs="Times New Roman"/>
              </w:rPr>
              <w:t xml:space="preserve">Teachers received </w:t>
            </w:r>
            <w:r w:rsidR="00DC339C" w:rsidRPr="00482CDF">
              <w:rPr>
                <w:rFonts w:ascii="Times New Roman" w:hAnsi="Times New Roman" w:cs="Times New Roman"/>
              </w:rPr>
              <w:t>an 8%</w:t>
            </w:r>
            <w:r w:rsidR="00F8515E" w:rsidRPr="00482CDF">
              <w:rPr>
                <w:rFonts w:ascii="Times New Roman" w:hAnsi="Times New Roman" w:cs="Times New Roman"/>
              </w:rPr>
              <w:t xml:space="preserve"> increase in 2022.</w:t>
            </w:r>
          </w:p>
          <w:p w14:paraId="566BD9A7" w14:textId="6F3A2976" w:rsidR="00B5238D" w:rsidRPr="00482CDF" w:rsidRDefault="00F8515E" w:rsidP="00B5238D">
            <w:pPr>
              <w:pStyle w:val="ListParagraph"/>
              <w:numPr>
                <w:ilvl w:val="0"/>
                <w:numId w:val="13"/>
              </w:numPr>
              <w:spacing w:line="276" w:lineRule="auto"/>
              <w:rPr>
                <w:rFonts w:ascii="Times New Roman" w:hAnsi="Times New Roman" w:cs="Times New Roman"/>
              </w:rPr>
            </w:pPr>
            <w:r w:rsidRPr="00482CDF">
              <w:rPr>
                <w:rFonts w:ascii="Times New Roman" w:hAnsi="Times New Roman" w:cs="Times New Roman"/>
              </w:rPr>
              <w:t xml:space="preserve">Teachers received </w:t>
            </w:r>
            <w:r w:rsidR="006A7F0E" w:rsidRPr="00482CDF">
              <w:rPr>
                <w:rFonts w:ascii="Times New Roman" w:hAnsi="Times New Roman" w:cs="Times New Roman"/>
              </w:rPr>
              <w:t>a 6.5% increase in 2023.</w:t>
            </w:r>
          </w:p>
          <w:p w14:paraId="13648368" w14:textId="3961FF6D" w:rsidR="00275339" w:rsidRPr="00482CDF" w:rsidRDefault="00275339" w:rsidP="00632182">
            <w:pPr>
              <w:spacing w:line="276" w:lineRule="auto"/>
              <w:rPr>
                <w:rFonts w:ascii="Times New Roman" w:hAnsi="Times New Roman" w:cs="Times New Roman"/>
              </w:rPr>
            </w:pPr>
          </w:p>
        </w:tc>
      </w:tr>
      <w:tr w:rsidR="00173ED7" w:rsidRPr="003B1748" w14:paraId="720D678C" w14:textId="24919BE1" w:rsidTr="00F42555">
        <w:tc>
          <w:tcPr>
            <w:tcW w:w="0" w:type="auto"/>
            <w:shd w:val="clear" w:color="auto" w:fill="auto"/>
            <w:vAlign w:val="center"/>
          </w:tcPr>
          <w:p w14:paraId="79802486" w14:textId="68C1892A"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CC37068" w14:textId="45333FBF"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1.2</w:t>
            </w:r>
          </w:p>
        </w:tc>
        <w:tc>
          <w:tcPr>
            <w:tcW w:w="0" w:type="auto"/>
            <w:shd w:val="clear" w:color="auto" w:fill="auto"/>
          </w:tcPr>
          <w:p w14:paraId="0844148A" w14:textId="2B3E861B" w:rsidR="00A15F49" w:rsidRPr="00482CDF" w:rsidRDefault="009F44E0" w:rsidP="004A62F8">
            <w:pPr>
              <w:spacing w:line="276" w:lineRule="auto"/>
              <w:rPr>
                <w:rFonts w:ascii="Times New Roman" w:hAnsi="Times New Roman" w:cs="Times New Roman"/>
                <w:b/>
                <w:bCs/>
              </w:rPr>
            </w:pPr>
            <w:r w:rsidRPr="00482CDF">
              <w:rPr>
                <w:rFonts w:ascii="Times New Roman" w:hAnsi="Times New Roman" w:cs="Times New Roman"/>
                <w:b/>
                <w:bCs/>
              </w:rPr>
              <w:t>“De-bunching”</w:t>
            </w:r>
            <w:r w:rsidR="00A15F49" w:rsidRPr="00482CDF">
              <w:rPr>
                <w:rFonts w:ascii="Times New Roman" w:hAnsi="Times New Roman" w:cs="Times New Roman"/>
                <w:b/>
                <w:bCs/>
              </w:rPr>
              <w:t xml:space="preserve"> </w:t>
            </w:r>
          </w:p>
          <w:p w14:paraId="44062D61" w14:textId="5DE9FF90"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Teachers continue to be placed in scales which will reflect the results of de</w:t>
            </w:r>
            <w:r w:rsidR="00A15F49" w:rsidRPr="00482CDF">
              <w:rPr>
                <w:rFonts w:ascii="Times New Roman" w:hAnsi="Times New Roman" w:cs="Times New Roman"/>
              </w:rPr>
              <w:t>-</w:t>
            </w:r>
            <w:r w:rsidRPr="00482CDF">
              <w:rPr>
                <w:rFonts w:ascii="Times New Roman" w:hAnsi="Times New Roman" w:cs="Times New Roman"/>
              </w:rPr>
              <w:t xml:space="preserve">bunching exercise in keeping with the Memorandum of </w:t>
            </w:r>
            <w:r w:rsidR="00592DF7" w:rsidRPr="00482CDF">
              <w:rPr>
                <w:rFonts w:ascii="Times New Roman" w:hAnsi="Times New Roman" w:cs="Times New Roman"/>
              </w:rPr>
              <w:t>A</w:t>
            </w:r>
            <w:r w:rsidRPr="00482CDF">
              <w:rPr>
                <w:rFonts w:ascii="Times New Roman" w:hAnsi="Times New Roman" w:cs="Times New Roman"/>
              </w:rPr>
              <w:t xml:space="preserve">greement </w:t>
            </w:r>
            <w:r w:rsidR="00592DF7" w:rsidRPr="00482CDF">
              <w:rPr>
                <w:rFonts w:ascii="Times New Roman" w:hAnsi="Times New Roman" w:cs="Times New Roman"/>
              </w:rPr>
              <w:t xml:space="preserve">from </w:t>
            </w:r>
            <w:r w:rsidRPr="00482CDF">
              <w:rPr>
                <w:rFonts w:ascii="Times New Roman" w:hAnsi="Times New Roman" w:cs="Times New Roman"/>
              </w:rPr>
              <w:t>2011 to present</w:t>
            </w:r>
            <w:r w:rsidR="00592DF7" w:rsidRPr="00482CDF">
              <w:rPr>
                <w:rFonts w:ascii="Times New Roman" w:hAnsi="Times New Roman" w:cs="Times New Roman"/>
              </w:rPr>
              <w:t>.</w:t>
            </w:r>
          </w:p>
        </w:tc>
        <w:tc>
          <w:tcPr>
            <w:tcW w:w="0" w:type="auto"/>
            <w:shd w:val="clear" w:color="auto" w:fill="auto"/>
          </w:tcPr>
          <w:p w14:paraId="0115DBDC" w14:textId="7A95E985" w:rsidR="00DB2404" w:rsidRPr="00482CDF" w:rsidRDefault="00855FB7" w:rsidP="004A62F8">
            <w:pPr>
              <w:spacing w:line="276" w:lineRule="auto"/>
              <w:rPr>
                <w:rFonts w:ascii="Times New Roman" w:hAnsi="Times New Roman" w:cs="Times New Roman"/>
              </w:rPr>
            </w:pPr>
            <w:r w:rsidRPr="00482CDF">
              <w:rPr>
                <w:rFonts w:ascii="Times New Roman" w:hAnsi="Times New Roman" w:cs="Times New Roman"/>
              </w:rPr>
              <w:t xml:space="preserve">All teachers with a degree have been placed </w:t>
            </w:r>
            <w:r w:rsidR="00F4016E" w:rsidRPr="00482CDF">
              <w:rPr>
                <w:rFonts w:ascii="Times New Roman" w:hAnsi="Times New Roman" w:cs="Times New Roman"/>
              </w:rPr>
              <w:t>to</w:t>
            </w:r>
            <w:r w:rsidRPr="00482CDF">
              <w:rPr>
                <w:rFonts w:ascii="Times New Roman" w:hAnsi="Times New Roman" w:cs="Times New Roman"/>
              </w:rPr>
              <w:t xml:space="preserve"> the maximum </w:t>
            </w:r>
            <w:r w:rsidR="00F4016E" w:rsidRPr="00482CDF">
              <w:rPr>
                <w:rFonts w:ascii="Times New Roman" w:hAnsi="Times New Roman" w:cs="Times New Roman"/>
              </w:rPr>
              <w:t>of their respective scale. As such, there is no need for ‘</w:t>
            </w:r>
            <w:proofErr w:type="spellStart"/>
            <w:r w:rsidR="00F4016E" w:rsidRPr="00482CDF">
              <w:rPr>
                <w:rFonts w:ascii="Times New Roman" w:hAnsi="Times New Roman" w:cs="Times New Roman"/>
              </w:rPr>
              <w:t>debunching</w:t>
            </w:r>
            <w:proofErr w:type="spellEnd"/>
            <w:r w:rsidR="00F4016E" w:rsidRPr="00482CDF">
              <w:rPr>
                <w:rFonts w:ascii="Times New Roman" w:hAnsi="Times New Roman" w:cs="Times New Roman"/>
              </w:rPr>
              <w:t xml:space="preserve">’. </w:t>
            </w:r>
          </w:p>
        </w:tc>
      </w:tr>
      <w:tr w:rsidR="00173ED7" w:rsidRPr="004A62F8" w14:paraId="4AAE15BF" w14:textId="2D428D2F" w:rsidTr="00F42555">
        <w:tc>
          <w:tcPr>
            <w:tcW w:w="0" w:type="auto"/>
            <w:shd w:val="clear" w:color="auto" w:fill="auto"/>
            <w:vAlign w:val="center"/>
          </w:tcPr>
          <w:p w14:paraId="074A4BFE"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9D7024D" w14:textId="4F2C141A"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1.3</w:t>
            </w:r>
          </w:p>
        </w:tc>
        <w:tc>
          <w:tcPr>
            <w:tcW w:w="0" w:type="auto"/>
            <w:shd w:val="clear" w:color="auto" w:fill="auto"/>
          </w:tcPr>
          <w:p w14:paraId="0541478A" w14:textId="2EF038E8" w:rsidR="001E5AE4" w:rsidRPr="00482CDF" w:rsidRDefault="001E5AE4" w:rsidP="004A62F8">
            <w:pPr>
              <w:spacing w:line="276" w:lineRule="auto"/>
              <w:rPr>
                <w:rFonts w:ascii="Times New Roman" w:hAnsi="Times New Roman" w:cs="Times New Roman"/>
                <w:b/>
                <w:bCs/>
              </w:rPr>
            </w:pPr>
            <w:r w:rsidRPr="00482CDF">
              <w:rPr>
                <w:rFonts w:ascii="Times New Roman" w:hAnsi="Times New Roman" w:cs="Times New Roman"/>
                <w:b/>
                <w:bCs/>
              </w:rPr>
              <w:t>Performance Incentive</w:t>
            </w:r>
          </w:p>
          <w:p w14:paraId="4851F291" w14:textId="18AB78AD"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 xml:space="preserve">An additional </w:t>
            </w:r>
            <w:r w:rsidR="00592DF7" w:rsidRPr="00482CDF">
              <w:rPr>
                <w:rFonts w:ascii="Times New Roman" w:hAnsi="Times New Roman" w:cs="Times New Roman"/>
              </w:rPr>
              <w:t>performance-based</w:t>
            </w:r>
            <w:r w:rsidRPr="00482CDF">
              <w:rPr>
                <w:rFonts w:ascii="Times New Roman" w:hAnsi="Times New Roman" w:cs="Times New Roman"/>
              </w:rPr>
              <w:t xml:space="preserve"> incentive of two percent (2%) per annum, of the total </w:t>
            </w:r>
            <w:r w:rsidRPr="00482CDF">
              <w:rPr>
                <w:rFonts w:ascii="Times New Roman" w:hAnsi="Times New Roman" w:cs="Times New Roman"/>
                <w:u w:val="single"/>
              </w:rPr>
              <w:t>Teachers' Wage Bill</w:t>
            </w:r>
            <w:r w:rsidRPr="00482CDF">
              <w:rPr>
                <w:rFonts w:ascii="Times New Roman" w:hAnsi="Times New Roman" w:cs="Times New Roman"/>
              </w:rPr>
              <w:t xml:space="preserve">, will be paid to eligible teachers during the period of this </w:t>
            </w:r>
            <w:r w:rsidR="009354C3" w:rsidRPr="00482CDF">
              <w:rPr>
                <w:rFonts w:ascii="Times New Roman" w:hAnsi="Times New Roman" w:cs="Times New Roman"/>
              </w:rPr>
              <w:t>m</w:t>
            </w:r>
            <w:r w:rsidRPr="00482CDF">
              <w:rPr>
                <w:rFonts w:ascii="Times New Roman" w:hAnsi="Times New Roman" w:cs="Times New Roman"/>
              </w:rPr>
              <w:t xml:space="preserve">ulti-year </w:t>
            </w:r>
            <w:r w:rsidR="009354C3" w:rsidRPr="00482CDF">
              <w:rPr>
                <w:rFonts w:ascii="Times New Roman" w:hAnsi="Times New Roman" w:cs="Times New Roman"/>
              </w:rPr>
              <w:t>a</w:t>
            </w:r>
            <w:r w:rsidRPr="00482CDF">
              <w:rPr>
                <w:rFonts w:ascii="Times New Roman" w:hAnsi="Times New Roman" w:cs="Times New Roman"/>
              </w:rPr>
              <w:t xml:space="preserve">greement, with effect from </w:t>
            </w:r>
            <w:r w:rsidR="009354C3" w:rsidRPr="00482CDF">
              <w:rPr>
                <w:rFonts w:ascii="Times New Roman" w:hAnsi="Times New Roman" w:cs="Times New Roman"/>
              </w:rPr>
              <w:t>1</w:t>
            </w:r>
            <w:r w:rsidR="009354C3" w:rsidRPr="00482CDF">
              <w:rPr>
                <w:rFonts w:ascii="Times New Roman" w:hAnsi="Times New Roman" w:cs="Times New Roman"/>
                <w:vertAlign w:val="superscript"/>
              </w:rPr>
              <w:t>st</w:t>
            </w:r>
            <w:r w:rsidR="009354C3" w:rsidRPr="00482CDF">
              <w:rPr>
                <w:rFonts w:ascii="Times New Roman" w:hAnsi="Times New Roman" w:cs="Times New Roman"/>
              </w:rPr>
              <w:t xml:space="preserve"> </w:t>
            </w:r>
            <w:r w:rsidR="004A62F8" w:rsidRPr="00482CDF">
              <w:rPr>
                <w:rFonts w:ascii="Times New Roman" w:hAnsi="Times New Roman" w:cs="Times New Roman"/>
              </w:rPr>
              <w:t>January</w:t>
            </w:r>
            <w:r w:rsidRPr="00482CDF">
              <w:rPr>
                <w:rFonts w:ascii="Times New Roman" w:hAnsi="Times New Roman" w:cs="Times New Roman"/>
              </w:rPr>
              <w:t xml:space="preserve"> 2019. </w:t>
            </w:r>
            <w:r w:rsidR="0045511C" w:rsidRPr="00482CDF">
              <w:rPr>
                <w:rFonts w:ascii="Times New Roman" w:hAnsi="Times New Roman" w:cs="Times New Roman"/>
              </w:rPr>
              <w:t xml:space="preserve">This incentive will be paid to teachers who score an </w:t>
            </w:r>
            <w:r w:rsidR="004A62F8" w:rsidRPr="00482CDF">
              <w:rPr>
                <w:rFonts w:ascii="Times New Roman" w:hAnsi="Times New Roman" w:cs="Times New Roman"/>
              </w:rPr>
              <w:t xml:space="preserve">‘A’ or a ‘B’ in their annual appraisal. </w:t>
            </w:r>
          </w:p>
        </w:tc>
        <w:tc>
          <w:tcPr>
            <w:tcW w:w="0" w:type="auto"/>
            <w:shd w:val="clear" w:color="auto" w:fill="auto"/>
          </w:tcPr>
          <w:p w14:paraId="6D2EFF7D" w14:textId="77777777" w:rsidR="001A6D94" w:rsidRPr="00482CDF" w:rsidRDefault="001A6D94" w:rsidP="004A62F8">
            <w:pPr>
              <w:spacing w:line="276" w:lineRule="auto"/>
              <w:rPr>
                <w:rFonts w:ascii="Times New Roman" w:hAnsi="Times New Roman" w:cs="Times New Roman"/>
              </w:rPr>
            </w:pPr>
          </w:p>
        </w:tc>
      </w:tr>
      <w:tr w:rsidR="00173ED7" w:rsidRPr="004A62F8" w14:paraId="2D8F9243" w14:textId="2C4E6ED9" w:rsidTr="00F42555">
        <w:tc>
          <w:tcPr>
            <w:tcW w:w="0" w:type="auto"/>
            <w:shd w:val="clear" w:color="auto" w:fill="auto"/>
            <w:vAlign w:val="center"/>
          </w:tcPr>
          <w:p w14:paraId="13850CF7"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2FC6928" w14:textId="0C17E282"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1.4</w:t>
            </w:r>
          </w:p>
        </w:tc>
        <w:tc>
          <w:tcPr>
            <w:tcW w:w="0" w:type="auto"/>
            <w:shd w:val="clear" w:color="auto" w:fill="auto"/>
          </w:tcPr>
          <w:p w14:paraId="27FE1631" w14:textId="1FBF5BB0" w:rsidR="00E165AA" w:rsidRPr="00482CDF" w:rsidRDefault="00461C8F" w:rsidP="004A62F8">
            <w:pPr>
              <w:spacing w:line="276" w:lineRule="auto"/>
              <w:rPr>
                <w:rFonts w:ascii="Times New Roman" w:hAnsi="Times New Roman" w:cs="Times New Roman"/>
                <w:b/>
                <w:bCs/>
              </w:rPr>
            </w:pPr>
            <w:r w:rsidRPr="00482CDF">
              <w:rPr>
                <w:rFonts w:ascii="Times New Roman" w:hAnsi="Times New Roman" w:cs="Times New Roman"/>
                <w:b/>
                <w:bCs/>
              </w:rPr>
              <w:t xml:space="preserve">MONTHLY </w:t>
            </w:r>
            <w:r w:rsidR="00667F8C" w:rsidRPr="00482CDF">
              <w:rPr>
                <w:rFonts w:ascii="Times New Roman" w:hAnsi="Times New Roman" w:cs="Times New Roman"/>
                <w:b/>
                <w:bCs/>
              </w:rPr>
              <w:t>E</w:t>
            </w:r>
            <w:r w:rsidR="00D46D11" w:rsidRPr="00482CDF">
              <w:rPr>
                <w:rFonts w:ascii="Times New Roman" w:hAnsi="Times New Roman" w:cs="Times New Roman"/>
                <w:b/>
                <w:bCs/>
              </w:rPr>
              <w:t>motional/Stress/Risk Allowance</w:t>
            </w:r>
          </w:p>
          <w:p w14:paraId="724F2BA1" w14:textId="333A28E9"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 xml:space="preserve">All </w:t>
            </w:r>
            <w:r w:rsidR="00D46D11" w:rsidRPr="00482CDF">
              <w:rPr>
                <w:rFonts w:ascii="Times New Roman" w:hAnsi="Times New Roman" w:cs="Times New Roman"/>
              </w:rPr>
              <w:t>t</w:t>
            </w:r>
            <w:r w:rsidRPr="00482CDF">
              <w:rPr>
                <w:rFonts w:ascii="Times New Roman" w:hAnsi="Times New Roman" w:cs="Times New Roman"/>
              </w:rPr>
              <w:t xml:space="preserve">eachers be granted a </w:t>
            </w:r>
            <w:r w:rsidRPr="00482CDF">
              <w:rPr>
                <w:rFonts w:ascii="Times New Roman" w:hAnsi="Times New Roman" w:cs="Times New Roman"/>
                <w:b/>
                <w:bCs/>
              </w:rPr>
              <w:t>monthly</w:t>
            </w:r>
            <w:r w:rsidRPr="00482CDF">
              <w:rPr>
                <w:rFonts w:ascii="Times New Roman" w:hAnsi="Times New Roman" w:cs="Times New Roman"/>
              </w:rPr>
              <w:t xml:space="preserve"> Emotional/Stress/Risk Allowance of $5</w:t>
            </w:r>
            <w:r w:rsidR="00461C8F" w:rsidRPr="00482CDF">
              <w:rPr>
                <w:rFonts w:ascii="Times New Roman" w:hAnsi="Times New Roman" w:cs="Times New Roman"/>
              </w:rPr>
              <w:t xml:space="preserve"> </w:t>
            </w:r>
            <w:r w:rsidRPr="00482CDF">
              <w:rPr>
                <w:rFonts w:ascii="Times New Roman" w:hAnsi="Times New Roman" w:cs="Times New Roman"/>
              </w:rPr>
              <w:t>000</w:t>
            </w:r>
          </w:p>
        </w:tc>
        <w:tc>
          <w:tcPr>
            <w:tcW w:w="0" w:type="auto"/>
            <w:shd w:val="clear" w:color="auto" w:fill="auto"/>
          </w:tcPr>
          <w:p w14:paraId="57FF50EC" w14:textId="77777777" w:rsidR="001A6D94" w:rsidRPr="00482CDF" w:rsidRDefault="001A6D94" w:rsidP="004A62F8">
            <w:pPr>
              <w:spacing w:line="276" w:lineRule="auto"/>
              <w:rPr>
                <w:rFonts w:ascii="Times New Roman" w:hAnsi="Times New Roman" w:cs="Times New Roman"/>
              </w:rPr>
            </w:pPr>
          </w:p>
        </w:tc>
      </w:tr>
      <w:tr w:rsidR="00173ED7" w:rsidRPr="004A62F8" w14:paraId="077522C9" w14:textId="3D2C98E6" w:rsidTr="00F42555">
        <w:tc>
          <w:tcPr>
            <w:tcW w:w="0" w:type="auto"/>
            <w:shd w:val="clear" w:color="auto" w:fill="auto"/>
            <w:vAlign w:val="center"/>
          </w:tcPr>
          <w:p w14:paraId="77EADC91"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3FEBB9EB" w14:textId="79AEC56C"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1.5</w:t>
            </w:r>
          </w:p>
        </w:tc>
        <w:tc>
          <w:tcPr>
            <w:tcW w:w="0" w:type="auto"/>
            <w:shd w:val="clear" w:color="auto" w:fill="auto"/>
          </w:tcPr>
          <w:p w14:paraId="4A000134" w14:textId="537DB728" w:rsidR="00053495" w:rsidRPr="00482CDF" w:rsidRDefault="00D851F5" w:rsidP="004A62F8">
            <w:pPr>
              <w:spacing w:line="276" w:lineRule="auto"/>
              <w:rPr>
                <w:rFonts w:ascii="Times New Roman" w:hAnsi="Times New Roman" w:cs="Times New Roman"/>
                <w:b/>
                <w:bCs/>
              </w:rPr>
            </w:pPr>
            <w:r w:rsidRPr="00482CDF">
              <w:rPr>
                <w:rFonts w:ascii="Times New Roman" w:hAnsi="Times New Roman" w:cs="Times New Roman"/>
                <w:b/>
                <w:bCs/>
              </w:rPr>
              <w:t>ANNUAL</w:t>
            </w:r>
            <w:r w:rsidR="00053495" w:rsidRPr="00482CDF">
              <w:rPr>
                <w:rFonts w:ascii="Times New Roman" w:hAnsi="Times New Roman" w:cs="Times New Roman"/>
                <w:b/>
                <w:bCs/>
              </w:rPr>
              <w:t xml:space="preserve"> materials allowance</w:t>
            </w:r>
          </w:p>
          <w:p w14:paraId="081CAAC7" w14:textId="1BE00553" w:rsidR="001A6D94" w:rsidRPr="00482CDF" w:rsidRDefault="001A6D94" w:rsidP="00E77BA7">
            <w:pPr>
              <w:spacing w:line="276" w:lineRule="auto"/>
              <w:rPr>
                <w:rFonts w:ascii="Times New Roman" w:hAnsi="Times New Roman" w:cs="Times New Roman"/>
              </w:rPr>
            </w:pPr>
            <w:r w:rsidRPr="00482CDF">
              <w:rPr>
                <w:rFonts w:ascii="Times New Roman" w:hAnsi="Times New Roman" w:cs="Times New Roman"/>
              </w:rPr>
              <w:t xml:space="preserve">All </w:t>
            </w:r>
            <w:r w:rsidR="00053495" w:rsidRPr="00482CDF">
              <w:rPr>
                <w:rFonts w:ascii="Times New Roman" w:hAnsi="Times New Roman" w:cs="Times New Roman"/>
              </w:rPr>
              <w:t>t</w:t>
            </w:r>
            <w:r w:rsidRPr="00482CDF">
              <w:rPr>
                <w:rFonts w:ascii="Times New Roman" w:hAnsi="Times New Roman" w:cs="Times New Roman"/>
              </w:rPr>
              <w:t>eacher</w:t>
            </w:r>
            <w:r w:rsidR="00053495" w:rsidRPr="00482CDF">
              <w:rPr>
                <w:rFonts w:ascii="Times New Roman" w:hAnsi="Times New Roman" w:cs="Times New Roman"/>
              </w:rPr>
              <w:t>s</w:t>
            </w:r>
            <w:r w:rsidRPr="00482CDF">
              <w:rPr>
                <w:rFonts w:ascii="Times New Roman" w:hAnsi="Times New Roman" w:cs="Times New Roman"/>
              </w:rPr>
              <w:t xml:space="preserve"> be granted a</w:t>
            </w:r>
            <w:r w:rsidR="00C46F35" w:rsidRPr="00482CDF">
              <w:rPr>
                <w:rFonts w:ascii="Times New Roman" w:hAnsi="Times New Roman" w:cs="Times New Roman"/>
              </w:rPr>
              <w:t>n annual</w:t>
            </w:r>
            <w:r w:rsidRPr="00482CDF">
              <w:rPr>
                <w:rFonts w:ascii="Times New Roman" w:hAnsi="Times New Roman" w:cs="Times New Roman"/>
              </w:rPr>
              <w:t xml:space="preserve"> material</w:t>
            </w:r>
            <w:r w:rsidR="00C46F35" w:rsidRPr="00482CDF">
              <w:rPr>
                <w:rFonts w:ascii="Times New Roman" w:hAnsi="Times New Roman" w:cs="Times New Roman"/>
              </w:rPr>
              <w:t>s</w:t>
            </w:r>
            <w:r w:rsidRPr="00482CDF">
              <w:rPr>
                <w:rFonts w:ascii="Times New Roman" w:hAnsi="Times New Roman" w:cs="Times New Roman"/>
              </w:rPr>
              <w:t xml:space="preserve"> allowance of </w:t>
            </w:r>
            <w:r w:rsidR="00C46F35" w:rsidRPr="00482CDF">
              <w:rPr>
                <w:rFonts w:ascii="Times New Roman" w:hAnsi="Times New Roman" w:cs="Times New Roman"/>
              </w:rPr>
              <w:t>$100 000</w:t>
            </w:r>
            <w:r w:rsidRPr="00482CDF">
              <w:rPr>
                <w:rFonts w:ascii="Times New Roman" w:hAnsi="Times New Roman" w:cs="Times New Roman"/>
              </w:rPr>
              <w:t xml:space="preserve"> inclusive of internet connection, devices, textbooks, e-books, tablets).</w:t>
            </w:r>
          </w:p>
        </w:tc>
        <w:tc>
          <w:tcPr>
            <w:tcW w:w="0" w:type="auto"/>
            <w:shd w:val="clear" w:color="auto" w:fill="auto"/>
          </w:tcPr>
          <w:p w14:paraId="72F2729D" w14:textId="77777777" w:rsidR="001A6D94" w:rsidRPr="00482CDF" w:rsidRDefault="001A6D94" w:rsidP="004A62F8">
            <w:pPr>
              <w:spacing w:line="276" w:lineRule="auto"/>
              <w:rPr>
                <w:rFonts w:ascii="Times New Roman" w:hAnsi="Times New Roman" w:cs="Times New Roman"/>
              </w:rPr>
            </w:pPr>
          </w:p>
        </w:tc>
      </w:tr>
      <w:tr w:rsidR="00173ED7" w:rsidRPr="004A62F8" w14:paraId="69AD30EA" w14:textId="1FE654AD" w:rsidTr="00F42555">
        <w:tc>
          <w:tcPr>
            <w:tcW w:w="0" w:type="auto"/>
            <w:shd w:val="clear" w:color="auto" w:fill="auto"/>
            <w:vAlign w:val="center"/>
          </w:tcPr>
          <w:p w14:paraId="33C41DCF"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5CD43620" w14:textId="57BFCA66"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1.6</w:t>
            </w:r>
          </w:p>
        </w:tc>
        <w:tc>
          <w:tcPr>
            <w:tcW w:w="0" w:type="auto"/>
            <w:shd w:val="clear" w:color="auto" w:fill="auto"/>
          </w:tcPr>
          <w:p w14:paraId="328039F8" w14:textId="02F663A4" w:rsidR="00E77BA7" w:rsidRPr="00482CDF" w:rsidRDefault="00E77BA7" w:rsidP="004A62F8">
            <w:pPr>
              <w:spacing w:line="276" w:lineRule="auto"/>
              <w:rPr>
                <w:rFonts w:ascii="Times New Roman" w:hAnsi="Times New Roman" w:cs="Times New Roman"/>
                <w:b/>
                <w:bCs/>
              </w:rPr>
            </w:pPr>
            <w:r w:rsidRPr="00482CDF">
              <w:rPr>
                <w:rFonts w:ascii="Times New Roman" w:hAnsi="Times New Roman" w:cs="Times New Roman"/>
                <w:b/>
                <w:bCs/>
              </w:rPr>
              <w:t>Travelling allowance</w:t>
            </w:r>
          </w:p>
          <w:p w14:paraId="05B86F29" w14:textId="2443702A"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 xml:space="preserve">That all teachers who are owners of motor vehicles, boats and </w:t>
            </w:r>
            <w:r w:rsidR="00482CDF" w:rsidRPr="00482CDF">
              <w:rPr>
                <w:rFonts w:ascii="Times New Roman" w:hAnsi="Times New Roman" w:cs="Times New Roman"/>
              </w:rPr>
              <w:t>motorcycles</w:t>
            </w:r>
            <w:r w:rsidRPr="00482CDF">
              <w:rPr>
                <w:rFonts w:ascii="Times New Roman" w:hAnsi="Times New Roman" w:cs="Times New Roman"/>
              </w:rPr>
              <w:t xml:space="preserve"> </w:t>
            </w:r>
            <w:r w:rsidR="009C1E3A" w:rsidRPr="00482CDF">
              <w:rPr>
                <w:rFonts w:ascii="Times New Roman" w:hAnsi="Times New Roman" w:cs="Times New Roman"/>
              </w:rPr>
              <w:t>be given $10 000</w:t>
            </w:r>
            <w:r w:rsidR="00EF022E" w:rsidRPr="00482CDF">
              <w:rPr>
                <w:rFonts w:ascii="Times New Roman" w:hAnsi="Times New Roman" w:cs="Times New Roman"/>
              </w:rPr>
              <w:t xml:space="preserve"> </w:t>
            </w:r>
            <w:r w:rsidRPr="00482CDF">
              <w:rPr>
                <w:rFonts w:ascii="Times New Roman" w:hAnsi="Times New Roman" w:cs="Times New Roman"/>
              </w:rPr>
              <w:t xml:space="preserve">when they are invited to meetings or to meet with Education Officials at the Ministry of Education, to attend workshops, orientation sessions, </w:t>
            </w:r>
            <w:r w:rsidR="00AB1CC4" w:rsidRPr="00482CDF">
              <w:rPr>
                <w:rFonts w:ascii="Times New Roman" w:hAnsi="Times New Roman" w:cs="Times New Roman"/>
              </w:rPr>
              <w:t xml:space="preserve">travel for </w:t>
            </w:r>
            <w:r w:rsidRPr="00482CDF">
              <w:rPr>
                <w:rFonts w:ascii="Times New Roman" w:hAnsi="Times New Roman" w:cs="Times New Roman"/>
              </w:rPr>
              <w:t>emergencies at schools</w:t>
            </w:r>
            <w:r w:rsidR="00EF022E" w:rsidRPr="00482CDF">
              <w:rPr>
                <w:rFonts w:ascii="Times New Roman" w:hAnsi="Times New Roman" w:cs="Times New Roman"/>
              </w:rPr>
              <w:t>,</w:t>
            </w:r>
            <w:r w:rsidRPr="00482CDF">
              <w:rPr>
                <w:rFonts w:ascii="Times New Roman" w:hAnsi="Times New Roman" w:cs="Times New Roman"/>
              </w:rPr>
              <w:t xml:space="preserve"> to uplift grants</w:t>
            </w:r>
            <w:r w:rsidR="00AB1CC4" w:rsidRPr="00482CDF">
              <w:rPr>
                <w:rFonts w:ascii="Times New Roman" w:hAnsi="Times New Roman" w:cs="Times New Roman"/>
              </w:rPr>
              <w:t xml:space="preserve"> or pay</w:t>
            </w:r>
            <w:r w:rsidRPr="00482CDF">
              <w:rPr>
                <w:rFonts w:ascii="Times New Roman" w:hAnsi="Times New Roman" w:cs="Times New Roman"/>
              </w:rPr>
              <w:t>sheets</w:t>
            </w:r>
            <w:r w:rsidR="007F2AB8" w:rsidRPr="00482CDF">
              <w:rPr>
                <w:rFonts w:ascii="Times New Roman" w:hAnsi="Times New Roman" w:cs="Times New Roman"/>
              </w:rPr>
              <w:t>, etc.</w:t>
            </w:r>
          </w:p>
        </w:tc>
        <w:tc>
          <w:tcPr>
            <w:tcW w:w="0" w:type="auto"/>
            <w:shd w:val="clear" w:color="auto" w:fill="auto"/>
          </w:tcPr>
          <w:p w14:paraId="624B30C2" w14:textId="77777777" w:rsidR="001A6D94" w:rsidRPr="00482CDF" w:rsidRDefault="001A6D94" w:rsidP="004A62F8">
            <w:pPr>
              <w:spacing w:line="276" w:lineRule="auto"/>
              <w:rPr>
                <w:rFonts w:ascii="Times New Roman" w:hAnsi="Times New Roman" w:cs="Times New Roman"/>
              </w:rPr>
            </w:pPr>
          </w:p>
        </w:tc>
      </w:tr>
      <w:tr w:rsidR="00173ED7" w:rsidRPr="00A25180" w14:paraId="22DA3774" w14:textId="6DEACAF4" w:rsidTr="00F42555">
        <w:tc>
          <w:tcPr>
            <w:tcW w:w="0" w:type="auto"/>
            <w:shd w:val="clear" w:color="auto" w:fill="auto"/>
            <w:vAlign w:val="center"/>
          </w:tcPr>
          <w:p w14:paraId="4DE6AF29"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7A19C7A" w14:textId="544DC0D2"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1.7</w:t>
            </w:r>
          </w:p>
        </w:tc>
        <w:tc>
          <w:tcPr>
            <w:tcW w:w="0" w:type="auto"/>
            <w:shd w:val="clear" w:color="auto" w:fill="auto"/>
          </w:tcPr>
          <w:p w14:paraId="0E9C1194" w14:textId="05AD1045" w:rsidR="007F2AB8" w:rsidRPr="00482CDF" w:rsidRDefault="0005686C" w:rsidP="004A62F8">
            <w:pPr>
              <w:spacing w:line="276" w:lineRule="auto"/>
              <w:rPr>
                <w:rFonts w:ascii="Times New Roman" w:hAnsi="Times New Roman" w:cs="Times New Roman"/>
                <w:b/>
                <w:bCs/>
              </w:rPr>
            </w:pPr>
            <w:r w:rsidRPr="00482CDF">
              <w:rPr>
                <w:rFonts w:ascii="Times New Roman" w:hAnsi="Times New Roman" w:cs="Times New Roman"/>
                <w:b/>
                <w:bCs/>
              </w:rPr>
              <w:t>Travelling allowance to conduct teaching practice</w:t>
            </w:r>
          </w:p>
          <w:p w14:paraId="25DAA751" w14:textId="2E2AC12E"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 xml:space="preserve">That all teachers who will be performing duties and travel for the conduct of Teaching Practice organized by the Cyril Potter College of Education be given </w:t>
            </w:r>
            <w:r w:rsidR="006F039A" w:rsidRPr="00482CDF">
              <w:rPr>
                <w:rFonts w:ascii="Times New Roman" w:hAnsi="Times New Roman" w:cs="Times New Roman"/>
              </w:rPr>
              <w:t>$10 000</w:t>
            </w:r>
            <w:r w:rsidRPr="00482CDF">
              <w:rPr>
                <w:rFonts w:ascii="Times New Roman" w:hAnsi="Times New Roman" w:cs="Times New Roman"/>
              </w:rPr>
              <w:t xml:space="preserve"> monthly for such duties.</w:t>
            </w:r>
          </w:p>
        </w:tc>
        <w:tc>
          <w:tcPr>
            <w:tcW w:w="0" w:type="auto"/>
            <w:shd w:val="clear" w:color="auto" w:fill="auto"/>
          </w:tcPr>
          <w:p w14:paraId="6378E295" w14:textId="537A982C" w:rsidR="001A6D94" w:rsidRPr="00482CDF" w:rsidRDefault="005B4217" w:rsidP="004A62F8">
            <w:pPr>
              <w:spacing w:line="276" w:lineRule="auto"/>
              <w:rPr>
                <w:rFonts w:ascii="Times New Roman" w:hAnsi="Times New Roman" w:cs="Times New Roman"/>
              </w:rPr>
            </w:pPr>
            <w:r w:rsidRPr="00482CDF">
              <w:rPr>
                <w:rFonts w:ascii="Times New Roman" w:hAnsi="Times New Roman" w:cs="Times New Roman"/>
              </w:rPr>
              <w:t>CPCE</w:t>
            </w:r>
            <w:r w:rsidR="00536FF7" w:rsidRPr="00482CDF">
              <w:rPr>
                <w:rFonts w:ascii="Times New Roman" w:hAnsi="Times New Roman" w:cs="Times New Roman"/>
              </w:rPr>
              <w:t xml:space="preserve"> </w:t>
            </w:r>
            <w:r w:rsidR="00847299" w:rsidRPr="00482CDF">
              <w:rPr>
                <w:rFonts w:ascii="Times New Roman" w:hAnsi="Times New Roman" w:cs="Times New Roman"/>
              </w:rPr>
              <w:t xml:space="preserve">has paid </w:t>
            </w:r>
            <w:r w:rsidRPr="00482CDF">
              <w:rPr>
                <w:rFonts w:ascii="Times New Roman" w:hAnsi="Times New Roman" w:cs="Times New Roman"/>
              </w:rPr>
              <w:t xml:space="preserve">all the travelling claims of its tutors who </w:t>
            </w:r>
            <w:r w:rsidR="00DF29AE" w:rsidRPr="00482CDF">
              <w:rPr>
                <w:rFonts w:ascii="Times New Roman" w:hAnsi="Times New Roman" w:cs="Times New Roman"/>
              </w:rPr>
              <w:t>visit teachers to do Teaching Practice.</w:t>
            </w:r>
            <w:r w:rsidR="00710B2A" w:rsidRPr="00482CDF">
              <w:rPr>
                <w:rFonts w:ascii="Times New Roman" w:hAnsi="Times New Roman" w:cs="Times New Roman"/>
              </w:rPr>
              <w:t xml:space="preserve"> </w:t>
            </w:r>
            <w:r w:rsidR="00AE4189" w:rsidRPr="00482CDF">
              <w:rPr>
                <w:rFonts w:ascii="Times New Roman" w:hAnsi="Times New Roman" w:cs="Times New Roman"/>
              </w:rPr>
              <w:t xml:space="preserve">$15,511,149 was paid in 2023 for </w:t>
            </w:r>
            <w:r w:rsidR="001423AE" w:rsidRPr="00482CDF">
              <w:rPr>
                <w:rFonts w:ascii="Times New Roman" w:hAnsi="Times New Roman" w:cs="Times New Roman"/>
              </w:rPr>
              <w:t xml:space="preserve">tutors to </w:t>
            </w:r>
            <w:r w:rsidR="00AC4E72" w:rsidRPr="00482CDF">
              <w:rPr>
                <w:rFonts w:ascii="Times New Roman" w:hAnsi="Times New Roman" w:cs="Times New Roman"/>
              </w:rPr>
              <w:t xml:space="preserve">travel to conduct teaching practice. </w:t>
            </w:r>
          </w:p>
        </w:tc>
      </w:tr>
      <w:tr w:rsidR="00173ED7" w:rsidRPr="004A62F8" w14:paraId="5CA11E1B" w14:textId="1E27919A" w:rsidTr="00F42555">
        <w:tc>
          <w:tcPr>
            <w:tcW w:w="0" w:type="auto"/>
            <w:shd w:val="clear" w:color="auto" w:fill="auto"/>
            <w:vAlign w:val="center"/>
          </w:tcPr>
          <w:p w14:paraId="311E9BDF" w14:textId="77777777" w:rsidR="001A6D94" w:rsidRPr="00482CDF" w:rsidRDefault="001A6D94" w:rsidP="67C357B4">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66E50AC" w14:textId="24F8EC39" w:rsidR="001A6D94" w:rsidRPr="00482CDF" w:rsidRDefault="001A6D94" w:rsidP="67C357B4">
            <w:pPr>
              <w:spacing w:line="276" w:lineRule="auto"/>
              <w:jc w:val="center"/>
              <w:rPr>
                <w:rFonts w:ascii="Times New Roman" w:hAnsi="Times New Roman" w:cs="Times New Roman"/>
                <w:b/>
                <w:bCs/>
              </w:rPr>
            </w:pPr>
            <w:r w:rsidRPr="00482CDF">
              <w:rPr>
                <w:rFonts w:ascii="Times New Roman" w:hAnsi="Times New Roman" w:cs="Times New Roman"/>
                <w:b/>
                <w:bCs/>
              </w:rPr>
              <w:t>1.8</w:t>
            </w:r>
          </w:p>
        </w:tc>
        <w:tc>
          <w:tcPr>
            <w:tcW w:w="0" w:type="auto"/>
            <w:shd w:val="clear" w:color="auto" w:fill="auto"/>
          </w:tcPr>
          <w:p w14:paraId="391894F4" w14:textId="7948EB18" w:rsidR="009573DA" w:rsidRPr="00482CDF" w:rsidRDefault="009573DA" w:rsidP="67C357B4">
            <w:pPr>
              <w:spacing w:line="276" w:lineRule="auto"/>
              <w:rPr>
                <w:rFonts w:ascii="Times New Roman" w:hAnsi="Times New Roman" w:cs="Times New Roman"/>
                <w:b/>
                <w:bCs/>
              </w:rPr>
            </w:pPr>
            <w:r w:rsidRPr="00482CDF">
              <w:rPr>
                <w:rFonts w:ascii="Times New Roman" w:hAnsi="Times New Roman" w:cs="Times New Roman"/>
                <w:b/>
                <w:bCs/>
              </w:rPr>
              <w:t>MONTHLY travelling allowance for head teachers</w:t>
            </w:r>
          </w:p>
          <w:p w14:paraId="7119A1EF" w14:textId="41962BBC" w:rsidR="001A6D94" w:rsidRPr="00482CDF" w:rsidRDefault="001A6D94" w:rsidP="67C357B4">
            <w:pPr>
              <w:spacing w:line="276" w:lineRule="auto"/>
              <w:rPr>
                <w:rFonts w:ascii="Times New Roman" w:hAnsi="Times New Roman" w:cs="Times New Roman"/>
              </w:rPr>
            </w:pPr>
            <w:r w:rsidRPr="00482CDF">
              <w:rPr>
                <w:rFonts w:ascii="Times New Roman" w:hAnsi="Times New Roman" w:cs="Times New Roman"/>
              </w:rPr>
              <w:lastRenderedPageBreak/>
              <w:t>Head teachers/Principals be granted a fixed monthly allowance of $10,000 to conduct business on behalf of their institutions.</w:t>
            </w:r>
          </w:p>
        </w:tc>
        <w:tc>
          <w:tcPr>
            <w:tcW w:w="0" w:type="auto"/>
            <w:shd w:val="clear" w:color="auto" w:fill="auto"/>
          </w:tcPr>
          <w:p w14:paraId="6F098A5F" w14:textId="710990CC" w:rsidR="001A6D94" w:rsidRPr="00482CDF" w:rsidRDefault="00081216" w:rsidP="004A62F8">
            <w:pPr>
              <w:spacing w:line="276" w:lineRule="auto"/>
              <w:rPr>
                <w:rFonts w:ascii="Times New Roman" w:hAnsi="Times New Roman" w:cs="Times New Roman"/>
              </w:rPr>
            </w:pPr>
            <w:r w:rsidRPr="00482CDF">
              <w:rPr>
                <w:rFonts w:ascii="Times New Roman" w:hAnsi="Times New Roman" w:cs="Times New Roman"/>
              </w:rPr>
              <w:lastRenderedPageBreak/>
              <w:t xml:space="preserve">Head teachers are refunded their travelling when </w:t>
            </w:r>
            <w:r w:rsidR="00E50519" w:rsidRPr="00482CDF">
              <w:rPr>
                <w:rFonts w:ascii="Times New Roman" w:hAnsi="Times New Roman" w:cs="Times New Roman"/>
              </w:rPr>
              <w:t xml:space="preserve">they travel to conduct school business. </w:t>
            </w:r>
          </w:p>
        </w:tc>
      </w:tr>
      <w:tr w:rsidR="00173ED7" w:rsidRPr="00D960B2" w14:paraId="664C1E2C" w14:textId="10C10966" w:rsidTr="00F42555">
        <w:tc>
          <w:tcPr>
            <w:tcW w:w="0" w:type="auto"/>
            <w:shd w:val="clear" w:color="auto" w:fill="auto"/>
            <w:vAlign w:val="center"/>
          </w:tcPr>
          <w:p w14:paraId="63BB3E30" w14:textId="77777777" w:rsidR="001A6D94" w:rsidRPr="00482CDF" w:rsidRDefault="001A6D94" w:rsidP="004A62F8">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3DA4DD52" w14:textId="393E6901" w:rsidR="001A6D94" w:rsidRPr="00482CDF" w:rsidRDefault="001A6D94" w:rsidP="004A62F8">
            <w:pPr>
              <w:spacing w:line="276" w:lineRule="auto"/>
              <w:jc w:val="center"/>
              <w:rPr>
                <w:rFonts w:ascii="Times New Roman" w:hAnsi="Times New Roman" w:cs="Times New Roman"/>
                <w:b/>
                <w:bCs/>
              </w:rPr>
            </w:pPr>
            <w:r w:rsidRPr="00482CDF">
              <w:rPr>
                <w:rFonts w:ascii="Times New Roman" w:hAnsi="Times New Roman" w:cs="Times New Roman"/>
                <w:b/>
                <w:bCs/>
              </w:rPr>
              <w:t>2.1</w:t>
            </w:r>
          </w:p>
        </w:tc>
        <w:tc>
          <w:tcPr>
            <w:tcW w:w="0" w:type="auto"/>
            <w:shd w:val="clear" w:color="auto" w:fill="auto"/>
          </w:tcPr>
          <w:p w14:paraId="22A0B8F1" w14:textId="7EC0D9F4" w:rsidR="0055774B" w:rsidRPr="00482CDF" w:rsidRDefault="0055774B" w:rsidP="004A62F8">
            <w:pPr>
              <w:spacing w:line="276" w:lineRule="auto"/>
              <w:rPr>
                <w:rFonts w:ascii="Times New Roman" w:hAnsi="Times New Roman" w:cs="Times New Roman"/>
                <w:b/>
                <w:bCs/>
              </w:rPr>
            </w:pPr>
            <w:r w:rsidRPr="00482CDF">
              <w:rPr>
                <w:rFonts w:ascii="Times New Roman" w:hAnsi="Times New Roman" w:cs="Times New Roman"/>
                <w:b/>
                <w:bCs/>
              </w:rPr>
              <w:t>Payment for improved qualifications</w:t>
            </w:r>
          </w:p>
          <w:p w14:paraId="0D97A757" w14:textId="5B568E5F" w:rsidR="001A6D94" w:rsidRPr="00482CDF" w:rsidRDefault="001A6D94" w:rsidP="004A62F8">
            <w:pPr>
              <w:spacing w:line="276" w:lineRule="auto"/>
              <w:rPr>
                <w:rFonts w:ascii="Times New Roman" w:hAnsi="Times New Roman" w:cs="Times New Roman"/>
              </w:rPr>
            </w:pPr>
            <w:r w:rsidRPr="00482CDF">
              <w:rPr>
                <w:rFonts w:ascii="Times New Roman" w:hAnsi="Times New Roman" w:cs="Times New Roman"/>
              </w:rPr>
              <w:t>Increased monthly remuneration for teachers/teacher educators who have improved their qualifications as follows:</w:t>
            </w:r>
          </w:p>
          <w:p w14:paraId="5B36A5A0" w14:textId="77777777" w:rsidR="006A1EC1" w:rsidRPr="00482CDF" w:rsidRDefault="006F1F58" w:rsidP="00F053E3">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Management/Education Leaders Certificate</w:t>
            </w:r>
            <w:r w:rsidR="006A1EC1" w:rsidRPr="00482CDF">
              <w:rPr>
                <w:rFonts w:ascii="Times New Roman" w:hAnsi="Times New Roman" w:cs="Times New Roman"/>
              </w:rPr>
              <w:t xml:space="preserve"> to $7 000</w:t>
            </w:r>
          </w:p>
          <w:p w14:paraId="1696FCFB" w14:textId="77777777" w:rsidR="006A1EC1" w:rsidRPr="00482CDF" w:rsidRDefault="006A1EC1" w:rsidP="00F053E3">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Special Needs Teachers to $10 000</w:t>
            </w:r>
          </w:p>
          <w:p w14:paraId="6362F9CC" w14:textId="77777777" w:rsidR="00E02C3D" w:rsidRPr="00482CDF" w:rsidRDefault="007E6663" w:rsidP="00F053E3">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 xml:space="preserve">Post-graduate diploma in Education to </w:t>
            </w:r>
            <w:r w:rsidR="00E02C3D" w:rsidRPr="00482CDF">
              <w:rPr>
                <w:rFonts w:ascii="Times New Roman" w:hAnsi="Times New Roman" w:cs="Times New Roman"/>
              </w:rPr>
              <w:t>$10 000</w:t>
            </w:r>
          </w:p>
          <w:p w14:paraId="2D5E1BE9" w14:textId="77777777" w:rsidR="00FE0911" w:rsidRPr="00482CDF" w:rsidRDefault="00E02C3D" w:rsidP="00F053E3">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 xml:space="preserve">Advance Graduate diploma to </w:t>
            </w:r>
            <w:r w:rsidR="00FE0911" w:rsidRPr="00482CDF">
              <w:rPr>
                <w:rFonts w:ascii="Times New Roman" w:hAnsi="Times New Roman" w:cs="Times New Roman"/>
              </w:rPr>
              <w:t>$15 000</w:t>
            </w:r>
          </w:p>
          <w:p w14:paraId="0A4B30D8" w14:textId="77777777" w:rsidR="00FE0911" w:rsidRPr="00482CDF" w:rsidRDefault="00FE0911" w:rsidP="00F053E3">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Master’s degree to $25 000</w:t>
            </w:r>
          </w:p>
          <w:p w14:paraId="214DA3DC" w14:textId="6E999E85" w:rsidR="001A6D94" w:rsidRPr="00482CDF" w:rsidRDefault="00FE0911" w:rsidP="0042478B">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 xml:space="preserve">Doctoral degree to </w:t>
            </w:r>
            <w:r w:rsidR="0042478B" w:rsidRPr="00482CDF">
              <w:rPr>
                <w:rFonts w:ascii="Times New Roman" w:hAnsi="Times New Roman" w:cs="Times New Roman"/>
              </w:rPr>
              <w:t>$35 000</w:t>
            </w:r>
            <w:r w:rsidR="006F1F58" w:rsidRPr="00482CDF">
              <w:rPr>
                <w:rFonts w:ascii="Times New Roman" w:hAnsi="Times New Roman" w:cs="Times New Roman"/>
              </w:rPr>
              <w:t xml:space="preserve"> </w:t>
            </w:r>
          </w:p>
        </w:tc>
        <w:tc>
          <w:tcPr>
            <w:tcW w:w="0" w:type="auto"/>
            <w:shd w:val="clear" w:color="auto" w:fill="auto"/>
          </w:tcPr>
          <w:p w14:paraId="127AE80B" w14:textId="77777777" w:rsidR="00964EF5" w:rsidRPr="00482CDF" w:rsidRDefault="000A5F28" w:rsidP="00C93982">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Bachelor’s degree = $10 000</w:t>
            </w:r>
          </w:p>
          <w:p w14:paraId="60155E4E" w14:textId="77777777" w:rsidR="000A5F28" w:rsidRPr="00482CDF" w:rsidRDefault="000A5F28" w:rsidP="00C93982">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Master’s degree = $20 000</w:t>
            </w:r>
          </w:p>
          <w:p w14:paraId="0F684E43" w14:textId="0D1E3F67" w:rsidR="000A5F28" w:rsidRPr="00482CDF" w:rsidRDefault="000A5F28" w:rsidP="00C93982">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Doctor</w:t>
            </w:r>
            <w:r w:rsidR="002F1F16" w:rsidRPr="00482CDF">
              <w:rPr>
                <w:rFonts w:ascii="Times New Roman" w:hAnsi="Times New Roman" w:cs="Times New Roman"/>
              </w:rPr>
              <w:t>al</w:t>
            </w:r>
            <w:r w:rsidRPr="00482CDF">
              <w:rPr>
                <w:rFonts w:ascii="Times New Roman" w:hAnsi="Times New Roman" w:cs="Times New Roman"/>
              </w:rPr>
              <w:t xml:space="preserve"> degree = $30 000</w:t>
            </w:r>
          </w:p>
          <w:p w14:paraId="167CBF0D" w14:textId="77777777" w:rsidR="005D60AB" w:rsidRPr="00482CDF" w:rsidRDefault="005D60AB" w:rsidP="00C93982">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Post-graduate Diploma in Education = $6 000</w:t>
            </w:r>
          </w:p>
          <w:p w14:paraId="58924713" w14:textId="655EDE41" w:rsidR="00D515C5" w:rsidRPr="00482CDF" w:rsidRDefault="00D515C5" w:rsidP="00C93982">
            <w:pPr>
              <w:pStyle w:val="ListParagraph"/>
              <w:numPr>
                <w:ilvl w:val="0"/>
                <w:numId w:val="6"/>
              </w:numPr>
              <w:spacing w:line="276" w:lineRule="auto"/>
              <w:rPr>
                <w:rFonts w:ascii="Times New Roman" w:hAnsi="Times New Roman" w:cs="Times New Roman"/>
              </w:rPr>
            </w:pPr>
            <w:r w:rsidRPr="00482CDF">
              <w:rPr>
                <w:rFonts w:ascii="Times New Roman" w:hAnsi="Times New Roman" w:cs="Times New Roman"/>
              </w:rPr>
              <w:t>SEND teachers currently get $10 000 per month</w:t>
            </w:r>
          </w:p>
        </w:tc>
      </w:tr>
      <w:tr w:rsidR="0067064B" w:rsidRPr="00D960B2" w14:paraId="05D47966" w14:textId="77777777" w:rsidTr="00E913B0">
        <w:tc>
          <w:tcPr>
            <w:tcW w:w="0" w:type="auto"/>
            <w:gridSpan w:val="4"/>
            <w:shd w:val="clear" w:color="auto" w:fill="auto"/>
            <w:vAlign w:val="center"/>
          </w:tcPr>
          <w:p w14:paraId="4A3C494A" w14:textId="2649A769" w:rsidR="0067064B" w:rsidRPr="0067064B" w:rsidRDefault="0067064B" w:rsidP="0067064B">
            <w:pPr>
              <w:spacing w:line="276" w:lineRule="auto"/>
              <w:jc w:val="center"/>
              <w:rPr>
                <w:rFonts w:ascii="Times New Roman" w:hAnsi="Times New Roman" w:cs="Times New Roman"/>
              </w:rPr>
            </w:pPr>
            <w:r w:rsidRPr="00482CDF">
              <w:rPr>
                <w:rFonts w:ascii="Times New Roman" w:hAnsi="Times New Roman" w:cs="Times New Roman"/>
                <w:b/>
                <w:bCs/>
                <w:sz w:val="28"/>
                <w:szCs w:val="28"/>
              </w:rPr>
              <w:t>NON-SALARY ISSUES</w:t>
            </w:r>
          </w:p>
        </w:tc>
      </w:tr>
      <w:tr w:rsidR="0067064B" w:rsidRPr="004A62F8" w14:paraId="23407F7C" w14:textId="2B61F256" w:rsidTr="00F42555">
        <w:tc>
          <w:tcPr>
            <w:tcW w:w="0" w:type="auto"/>
            <w:shd w:val="clear" w:color="auto" w:fill="auto"/>
            <w:vAlign w:val="center"/>
          </w:tcPr>
          <w:p w14:paraId="112E6889"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3115B703" w14:textId="3D97FF6D"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2.2</w:t>
            </w:r>
          </w:p>
        </w:tc>
        <w:tc>
          <w:tcPr>
            <w:tcW w:w="0" w:type="auto"/>
            <w:shd w:val="clear" w:color="auto" w:fill="auto"/>
          </w:tcPr>
          <w:p w14:paraId="4640A2ED" w14:textId="290324D2"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Clothing allowance</w:t>
            </w:r>
          </w:p>
          <w:p w14:paraId="3C6D0E7C" w14:textId="108A48F0"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All teachers will be provided with an annual clothing allowance of $30 000 with effect from 1</w:t>
            </w:r>
            <w:r w:rsidRPr="00482CDF">
              <w:rPr>
                <w:rFonts w:ascii="Times New Roman" w:hAnsi="Times New Roman" w:cs="Times New Roman"/>
                <w:vertAlign w:val="superscript"/>
              </w:rPr>
              <w:t>st</w:t>
            </w:r>
            <w:r w:rsidRPr="00482CDF">
              <w:rPr>
                <w:rFonts w:ascii="Times New Roman" w:hAnsi="Times New Roman" w:cs="Times New Roman"/>
              </w:rPr>
              <w:t xml:space="preserve"> January 2019.</w:t>
            </w:r>
          </w:p>
        </w:tc>
        <w:tc>
          <w:tcPr>
            <w:tcW w:w="0" w:type="auto"/>
            <w:shd w:val="clear" w:color="auto" w:fill="auto"/>
          </w:tcPr>
          <w:p w14:paraId="679AA7E7" w14:textId="1249C3BF"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Clothing allowance is paid at a rate of $8,000</w:t>
            </w:r>
          </w:p>
        </w:tc>
      </w:tr>
      <w:tr w:rsidR="0067064B" w:rsidRPr="00740EC9" w14:paraId="1138E3E1" w14:textId="0551593F" w:rsidTr="00F42555">
        <w:tc>
          <w:tcPr>
            <w:tcW w:w="0" w:type="auto"/>
            <w:shd w:val="clear" w:color="auto" w:fill="auto"/>
            <w:vAlign w:val="center"/>
          </w:tcPr>
          <w:p w14:paraId="7C676E4B"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21616EA" w14:textId="474E6D8E"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2.3</w:t>
            </w:r>
          </w:p>
        </w:tc>
        <w:tc>
          <w:tcPr>
            <w:tcW w:w="0" w:type="auto"/>
            <w:shd w:val="clear" w:color="auto" w:fill="auto"/>
          </w:tcPr>
          <w:p w14:paraId="673E6C2F" w14:textId="0E9A4AEB"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Whitley Council leave allowance (Date of payment)</w:t>
            </w:r>
          </w:p>
          <w:p w14:paraId="26FF2091" w14:textId="118CF27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Whitley Council Leave Allowances will continue to be paid to teachers in the month of JUNE of the year they become eligible.</w:t>
            </w:r>
          </w:p>
        </w:tc>
        <w:tc>
          <w:tcPr>
            <w:tcW w:w="0" w:type="auto"/>
            <w:shd w:val="clear" w:color="auto" w:fill="auto"/>
          </w:tcPr>
          <w:p w14:paraId="1CD96AE7" w14:textId="18637F8C"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Ministry of Finance has agreed in principle that Whitley Council allowance can be paid 3 times per year to avoid teachers being left off the list.</w:t>
            </w:r>
          </w:p>
        </w:tc>
      </w:tr>
      <w:tr w:rsidR="0067064B" w:rsidRPr="004A62F8" w14:paraId="2B3E7FD0" w14:textId="345BCB49" w:rsidTr="00F42555">
        <w:tc>
          <w:tcPr>
            <w:tcW w:w="0" w:type="auto"/>
            <w:shd w:val="clear" w:color="auto" w:fill="auto"/>
            <w:vAlign w:val="center"/>
          </w:tcPr>
          <w:p w14:paraId="4E8AE55C"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EB0DA83" w14:textId="3F48AA27"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2.4</w:t>
            </w:r>
          </w:p>
        </w:tc>
        <w:tc>
          <w:tcPr>
            <w:tcW w:w="0" w:type="auto"/>
            <w:shd w:val="clear" w:color="auto" w:fill="auto"/>
          </w:tcPr>
          <w:p w14:paraId="2E1492A2" w14:textId="391CE002"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Whitley Council leave (Frequency)</w:t>
            </w:r>
          </w:p>
          <w:p w14:paraId="418DE439" w14:textId="1043898E"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That Whitely Council Leave be granted once every (3) three years and on the teacher's time of first appointment except for those appointed in August. Provisions should be made for those teachers appointed in August to take their leave in June or September. </w:t>
            </w:r>
          </w:p>
        </w:tc>
        <w:tc>
          <w:tcPr>
            <w:tcW w:w="0" w:type="auto"/>
            <w:shd w:val="clear" w:color="auto" w:fill="auto"/>
          </w:tcPr>
          <w:p w14:paraId="40927068" w14:textId="53F80D00" w:rsidR="0067064B" w:rsidRPr="00482CDF" w:rsidRDefault="0067064B" w:rsidP="0067064B">
            <w:pPr>
              <w:spacing w:line="276" w:lineRule="auto"/>
              <w:rPr>
                <w:rFonts w:ascii="Times New Roman" w:hAnsi="Times New Roman" w:cs="Times New Roman"/>
              </w:rPr>
            </w:pPr>
          </w:p>
        </w:tc>
      </w:tr>
      <w:tr w:rsidR="0067064B" w:rsidRPr="00FE0D27" w14:paraId="7C001B9F" w14:textId="50E976E0" w:rsidTr="00F42555">
        <w:tc>
          <w:tcPr>
            <w:tcW w:w="0" w:type="auto"/>
            <w:shd w:val="clear" w:color="auto" w:fill="auto"/>
            <w:vAlign w:val="center"/>
          </w:tcPr>
          <w:p w14:paraId="17BA09C2"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A746A0D" w14:textId="6580E6E9"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2.5</w:t>
            </w:r>
          </w:p>
        </w:tc>
        <w:tc>
          <w:tcPr>
            <w:tcW w:w="0" w:type="auto"/>
            <w:shd w:val="clear" w:color="auto" w:fill="auto"/>
          </w:tcPr>
          <w:p w14:paraId="604F610B" w14:textId="3030389B"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Annual leave for staff of post-secondary institutions</w:t>
            </w:r>
          </w:p>
          <w:p w14:paraId="57151DFC" w14:textId="4BB18F58"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an annual leave of one (1) month continue to be given to all principals and other members of staff of Technical Trade/ Craft Institutions who are required to perform continuous teaching/training duties during the students' vacation period.</w:t>
            </w:r>
          </w:p>
        </w:tc>
        <w:tc>
          <w:tcPr>
            <w:tcW w:w="0" w:type="auto"/>
            <w:shd w:val="clear" w:color="auto" w:fill="auto"/>
          </w:tcPr>
          <w:p w14:paraId="278250EF" w14:textId="1E24A78C"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This was granted and is being done. </w:t>
            </w:r>
          </w:p>
        </w:tc>
      </w:tr>
      <w:tr w:rsidR="0067064B" w:rsidRPr="004A62F8" w14:paraId="5F7CB479" w14:textId="4024DB47" w:rsidTr="00F42555">
        <w:tc>
          <w:tcPr>
            <w:tcW w:w="0" w:type="auto"/>
            <w:gridSpan w:val="4"/>
            <w:shd w:val="clear" w:color="auto" w:fill="auto"/>
            <w:vAlign w:val="center"/>
          </w:tcPr>
          <w:p w14:paraId="60FD03CA" w14:textId="34AFF21E"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DUTY-FREE CONCESSION</w:t>
            </w:r>
          </w:p>
        </w:tc>
      </w:tr>
      <w:tr w:rsidR="0067064B" w:rsidRPr="009B3D83" w14:paraId="138025A3" w14:textId="695612D6" w:rsidTr="00F42555">
        <w:tc>
          <w:tcPr>
            <w:tcW w:w="0" w:type="auto"/>
            <w:shd w:val="clear" w:color="auto" w:fill="auto"/>
            <w:vAlign w:val="center"/>
          </w:tcPr>
          <w:p w14:paraId="4E247334"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A840E29" w14:textId="6D525AB4"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3.1</w:t>
            </w:r>
          </w:p>
        </w:tc>
        <w:tc>
          <w:tcPr>
            <w:tcW w:w="0" w:type="auto"/>
            <w:shd w:val="clear" w:color="auto" w:fill="auto"/>
          </w:tcPr>
          <w:p w14:paraId="67646549" w14:textId="6102B361"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DUTY-FREE concessions for motor vehicles up to 2000cc, All-Terrain Vehicles (ATV) and outboard engines up to 100 HP be granted to head teachers and principals of Grades "A" and "B" Schools (Nursery, Primary and Secondary) as well as the principals, deputy principals/vice principals, of the Technical Institutes and Teachers' Training College), immediately upon their appointments as such with three (3) years remaining before retirement age.</w:t>
            </w:r>
          </w:p>
        </w:tc>
        <w:tc>
          <w:tcPr>
            <w:tcW w:w="0" w:type="auto"/>
            <w:shd w:val="clear" w:color="auto" w:fill="auto"/>
          </w:tcPr>
          <w:p w14:paraId="2AFE2916" w14:textId="77777777"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100 duty-free concessions are currently given to teachers every year.</w:t>
            </w:r>
          </w:p>
          <w:p w14:paraId="26055D1E" w14:textId="01964ED0"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In addition, ALL senior teachers are granted duty-free concession if:</w:t>
            </w:r>
          </w:p>
          <w:p w14:paraId="7F49DE08" w14:textId="41058F68" w:rsidR="0067064B" w:rsidRPr="00482CDF" w:rsidRDefault="0067064B" w:rsidP="0067064B">
            <w:pPr>
              <w:pStyle w:val="ListParagraph"/>
              <w:numPr>
                <w:ilvl w:val="0"/>
                <w:numId w:val="10"/>
              </w:numPr>
              <w:spacing w:line="276" w:lineRule="auto"/>
              <w:rPr>
                <w:rFonts w:ascii="Times New Roman" w:hAnsi="Times New Roman" w:cs="Times New Roman"/>
              </w:rPr>
            </w:pPr>
            <w:r w:rsidRPr="00482CDF">
              <w:rPr>
                <w:rFonts w:ascii="Times New Roman" w:hAnsi="Times New Roman" w:cs="Times New Roman"/>
              </w:rPr>
              <w:t>They had never gotten one before and are,</w:t>
            </w:r>
          </w:p>
          <w:p w14:paraId="261D876B" w14:textId="5857BBCC" w:rsidR="0067064B" w:rsidRPr="00482CDF" w:rsidRDefault="0067064B" w:rsidP="0067064B">
            <w:pPr>
              <w:pStyle w:val="ListParagraph"/>
              <w:numPr>
                <w:ilvl w:val="0"/>
                <w:numId w:val="10"/>
              </w:numPr>
              <w:spacing w:line="276" w:lineRule="auto"/>
              <w:rPr>
                <w:rFonts w:ascii="Times New Roman" w:hAnsi="Times New Roman" w:cs="Times New Roman"/>
              </w:rPr>
            </w:pPr>
            <w:r w:rsidRPr="00482CDF">
              <w:rPr>
                <w:rFonts w:ascii="Times New Roman" w:hAnsi="Times New Roman" w:cs="Times New Roman"/>
              </w:rPr>
              <w:t>Within 3 years of retirement</w:t>
            </w:r>
          </w:p>
        </w:tc>
      </w:tr>
      <w:tr w:rsidR="0067064B" w:rsidRPr="00DB19FC" w14:paraId="6C6DC8A8" w14:textId="0F5E7FC6" w:rsidTr="00F42555">
        <w:tc>
          <w:tcPr>
            <w:tcW w:w="0" w:type="auto"/>
            <w:shd w:val="clear" w:color="auto" w:fill="auto"/>
            <w:vAlign w:val="center"/>
          </w:tcPr>
          <w:p w14:paraId="36308B2C"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5A62A16F" w14:textId="1682366F"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3.1.1</w:t>
            </w:r>
          </w:p>
        </w:tc>
        <w:tc>
          <w:tcPr>
            <w:tcW w:w="0" w:type="auto"/>
            <w:shd w:val="clear" w:color="auto" w:fill="auto"/>
          </w:tcPr>
          <w:p w14:paraId="7F57F038" w14:textId="7882ED0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head teachers of Grades "C", "D" and "E" Schools, and deputies of (Primary and Secondary Schools, Technical Institutes) and Senior Lecturers of CPCE/ Technical/ Craft Institutions after two (2) years from their time of appointment be granted the said concessions with two (2) years remaining before retirement age.</w:t>
            </w:r>
          </w:p>
        </w:tc>
        <w:tc>
          <w:tcPr>
            <w:tcW w:w="0" w:type="auto"/>
            <w:shd w:val="clear" w:color="auto" w:fill="auto"/>
          </w:tcPr>
          <w:p w14:paraId="236C53D8" w14:textId="77777777"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100 duty-free concessions are currently given to teachers every year.</w:t>
            </w:r>
          </w:p>
          <w:p w14:paraId="0DD94CE1" w14:textId="77777777"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In addition, ALL senior teachers are granted duty-free concession if:</w:t>
            </w:r>
          </w:p>
          <w:p w14:paraId="64670B2F" w14:textId="77777777" w:rsidR="0067064B" w:rsidRPr="00482CDF" w:rsidRDefault="0067064B" w:rsidP="0067064B">
            <w:pPr>
              <w:pStyle w:val="ListParagraph"/>
              <w:numPr>
                <w:ilvl w:val="0"/>
                <w:numId w:val="14"/>
              </w:numPr>
              <w:spacing w:line="276" w:lineRule="auto"/>
              <w:rPr>
                <w:rFonts w:ascii="Times New Roman" w:hAnsi="Times New Roman" w:cs="Times New Roman"/>
              </w:rPr>
            </w:pPr>
            <w:r w:rsidRPr="00482CDF">
              <w:rPr>
                <w:rFonts w:ascii="Times New Roman" w:hAnsi="Times New Roman" w:cs="Times New Roman"/>
              </w:rPr>
              <w:t>They had never gotten one before and are,</w:t>
            </w:r>
          </w:p>
          <w:p w14:paraId="37587A2A" w14:textId="5A613801" w:rsidR="0067064B" w:rsidRPr="00482CDF" w:rsidRDefault="0067064B" w:rsidP="0067064B">
            <w:pPr>
              <w:pStyle w:val="ListParagraph"/>
              <w:numPr>
                <w:ilvl w:val="0"/>
                <w:numId w:val="14"/>
              </w:numPr>
              <w:spacing w:line="276" w:lineRule="auto"/>
              <w:rPr>
                <w:rFonts w:ascii="Times New Roman" w:hAnsi="Times New Roman" w:cs="Times New Roman"/>
              </w:rPr>
            </w:pPr>
            <w:r w:rsidRPr="00482CDF">
              <w:rPr>
                <w:rFonts w:ascii="Times New Roman" w:hAnsi="Times New Roman" w:cs="Times New Roman"/>
              </w:rPr>
              <w:t>Within 3 years of retirement</w:t>
            </w:r>
          </w:p>
        </w:tc>
      </w:tr>
      <w:tr w:rsidR="0067064B" w:rsidRPr="002B04B1" w14:paraId="2C64E238" w14:textId="01B69155" w:rsidTr="00F42555">
        <w:tc>
          <w:tcPr>
            <w:tcW w:w="0" w:type="auto"/>
            <w:shd w:val="clear" w:color="auto" w:fill="auto"/>
            <w:vAlign w:val="center"/>
          </w:tcPr>
          <w:p w14:paraId="4AB7CF64"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3EB4D874" w14:textId="31150D93"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3.1.2</w:t>
            </w:r>
          </w:p>
        </w:tc>
        <w:tc>
          <w:tcPr>
            <w:tcW w:w="0" w:type="auto"/>
            <w:shd w:val="clear" w:color="auto" w:fill="auto"/>
          </w:tcPr>
          <w:p w14:paraId="089BFAA3" w14:textId="67A3FE2F"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Senior Masters/Mistresses and Heads of Department of all schools and Lecturers/</w:t>
            </w:r>
            <w:proofErr w:type="spellStart"/>
            <w:r w:rsidRPr="00482CDF">
              <w:rPr>
                <w:rFonts w:ascii="Times New Roman" w:hAnsi="Times New Roman" w:cs="Times New Roman"/>
              </w:rPr>
              <w:t>lnstructors</w:t>
            </w:r>
            <w:proofErr w:type="spellEnd"/>
            <w:r w:rsidRPr="00482CDF">
              <w:rPr>
                <w:rFonts w:ascii="Times New Roman" w:hAnsi="Times New Roman" w:cs="Times New Roman"/>
              </w:rPr>
              <w:t xml:space="preserve"> of CPCE/Technical/Craft Institutions after four (4) years in the same position, after their appointments, be granted the said concessions. All Mentioned from 3.1 to 3.1.2 must be </w:t>
            </w:r>
            <w:r w:rsidRPr="00482CDF">
              <w:rPr>
                <w:rFonts w:ascii="Times New Roman" w:hAnsi="Times New Roman" w:cs="Times New Roman"/>
                <w:u w:val="single"/>
              </w:rPr>
              <w:t>financial members</w:t>
            </w:r>
            <w:r w:rsidRPr="00482CDF">
              <w:rPr>
                <w:rFonts w:ascii="Times New Roman" w:hAnsi="Times New Roman" w:cs="Times New Roman"/>
              </w:rPr>
              <w:t xml:space="preserve"> of the Guyana Teachers' Union for a period of not less than three (3) years. These persons must have at least three (3) years remaining before retirement age.</w:t>
            </w:r>
          </w:p>
        </w:tc>
        <w:tc>
          <w:tcPr>
            <w:tcW w:w="0" w:type="auto"/>
            <w:shd w:val="clear" w:color="auto" w:fill="auto"/>
          </w:tcPr>
          <w:p w14:paraId="3D7B3315" w14:textId="77777777"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100 duty-free concessions are currently given to teachers every year.</w:t>
            </w:r>
          </w:p>
          <w:p w14:paraId="3A638306" w14:textId="77777777" w:rsidR="0067064B" w:rsidRPr="00482CDF" w:rsidRDefault="0067064B" w:rsidP="0067064B">
            <w:pPr>
              <w:pStyle w:val="ListParagraph"/>
              <w:numPr>
                <w:ilvl w:val="0"/>
                <w:numId w:val="9"/>
              </w:numPr>
              <w:spacing w:line="276" w:lineRule="auto"/>
              <w:rPr>
                <w:rFonts w:ascii="Times New Roman" w:hAnsi="Times New Roman" w:cs="Times New Roman"/>
              </w:rPr>
            </w:pPr>
            <w:r w:rsidRPr="00482CDF">
              <w:rPr>
                <w:rFonts w:ascii="Times New Roman" w:hAnsi="Times New Roman" w:cs="Times New Roman"/>
              </w:rPr>
              <w:t>In addition, ALL senior teachers are granted duty-free concession if:</w:t>
            </w:r>
          </w:p>
          <w:p w14:paraId="16A64138" w14:textId="77777777" w:rsidR="0067064B" w:rsidRPr="00482CDF" w:rsidRDefault="0067064B" w:rsidP="0067064B">
            <w:pPr>
              <w:pStyle w:val="ListParagraph"/>
              <w:numPr>
                <w:ilvl w:val="0"/>
                <w:numId w:val="15"/>
              </w:numPr>
              <w:spacing w:line="276" w:lineRule="auto"/>
              <w:rPr>
                <w:rFonts w:ascii="Times New Roman" w:hAnsi="Times New Roman" w:cs="Times New Roman"/>
              </w:rPr>
            </w:pPr>
            <w:r w:rsidRPr="00482CDF">
              <w:rPr>
                <w:rFonts w:ascii="Times New Roman" w:hAnsi="Times New Roman" w:cs="Times New Roman"/>
              </w:rPr>
              <w:t>They had never gotten one before and are,</w:t>
            </w:r>
          </w:p>
          <w:p w14:paraId="53F21303" w14:textId="7C7C91E8" w:rsidR="0067064B" w:rsidRPr="00482CDF" w:rsidRDefault="0067064B" w:rsidP="0067064B">
            <w:pPr>
              <w:pStyle w:val="ListParagraph"/>
              <w:numPr>
                <w:ilvl w:val="0"/>
                <w:numId w:val="15"/>
              </w:numPr>
              <w:spacing w:line="276" w:lineRule="auto"/>
              <w:rPr>
                <w:rFonts w:ascii="Times New Roman" w:hAnsi="Times New Roman" w:cs="Times New Roman"/>
              </w:rPr>
            </w:pPr>
            <w:r w:rsidRPr="00482CDF">
              <w:rPr>
                <w:rFonts w:ascii="Times New Roman" w:hAnsi="Times New Roman" w:cs="Times New Roman"/>
              </w:rPr>
              <w:t>Within 3 years of retirement</w:t>
            </w:r>
          </w:p>
        </w:tc>
      </w:tr>
      <w:tr w:rsidR="0067064B" w:rsidRPr="004A62F8" w14:paraId="435BAE43" w14:textId="532722B1" w:rsidTr="00F42555">
        <w:tc>
          <w:tcPr>
            <w:tcW w:w="0" w:type="auto"/>
            <w:shd w:val="clear" w:color="auto" w:fill="auto"/>
            <w:vAlign w:val="center"/>
          </w:tcPr>
          <w:p w14:paraId="3547520A"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5865A15D" w14:textId="1ED63EFF"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3.2</w:t>
            </w:r>
          </w:p>
        </w:tc>
        <w:tc>
          <w:tcPr>
            <w:tcW w:w="0" w:type="auto"/>
            <w:shd w:val="clear" w:color="auto" w:fill="auto"/>
          </w:tcPr>
          <w:p w14:paraId="0C231F5B" w14:textId="3933DF1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one Motor Vehicle be given, duty-free triennially to the Union.</w:t>
            </w:r>
          </w:p>
        </w:tc>
        <w:tc>
          <w:tcPr>
            <w:tcW w:w="0" w:type="auto"/>
            <w:shd w:val="clear" w:color="auto" w:fill="auto"/>
          </w:tcPr>
          <w:p w14:paraId="1F6AC681" w14:textId="77777777" w:rsidR="0067064B" w:rsidRPr="00482CDF" w:rsidRDefault="0067064B" w:rsidP="0067064B">
            <w:pPr>
              <w:spacing w:line="276" w:lineRule="auto"/>
              <w:rPr>
                <w:rFonts w:ascii="Times New Roman" w:hAnsi="Times New Roman" w:cs="Times New Roman"/>
              </w:rPr>
            </w:pPr>
          </w:p>
        </w:tc>
      </w:tr>
      <w:tr w:rsidR="0067064B" w:rsidRPr="000A72BA" w14:paraId="4F9D5348" w14:textId="108AAFC3" w:rsidTr="00F42555">
        <w:tc>
          <w:tcPr>
            <w:tcW w:w="0" w:type="auto"/>
            <w:shd w:val="clear" w:color="auto" w:fill="auto"/>
            <w:vAlign w:val="center"/>
          </w:tcPr>
          <w:p w14:paraId="2F39280B"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7F85F574" w14:textId="2BEEBDCD"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3.2.1</w:t>
            </w:r>
          </w:p>
        </w:tc>
        <w:tc>
          <w:tcPr>
            <w:tcW w:w="0" w:type="auto"/>
            <w:shd w:val="clear" w:color="auto" w:fill="auto"/>
          </w:tcPr>
          <w:p w14:paraId="3EC1F075" w14:textId="77990749"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all Central Executive Officers of the Union be granted (1) one duty-free vehicle up to 2000cc every three (3) years, upon their election to such a position.</w:t>
            </w:r>
          </w:p>
        </w:tc>
        <w:tc>
          <w:tcPr>
            <w:tcW w:w="0" w:type="auto"/>
            <w:shd w:val="clear" w:color="auto" w:fill="auto"/>
          </w:tcPr>
          <w:p w14:paraId="3385920C" w14:textId="70B8FA36"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All central officers are teachers and as such should not be treated any differently from the rest of the teachers.</w:t>
            </w:r>
          </w:p>
        </w:tc>
      </w:tr>
      <w:tr w:rsidR="0067064B" w:rsidRPr="00991F1C" w14:paraId="222429B2" w14:textId="178952E0" w:rsidTr="00F42555">
        <w:tc>
          <w:tcPr>
            <w:tcW w:w="0" w:type="auto"/>
            <w:gridSpan w:val="4"/>
            <w:shd w:val="clear" w:color="auto" w:fill="auto"/>
            <w:vAlign w:val="center"/>
          </w:tcPr>
          <w:p w14:paraId="0A3D2914" w14:textId="48A41708"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SCHOLARSHIPS</w:t>
            </w:r>
          </w:p>
        </w:tc>
      </w:tr>
      <w:tr w:rsidR="0067064B" w:rsidRPr="00C15487" w14:paraId="2BB8DD14" w14:textId="34FC7CD4" w:rsidTr="00F42555">
        <w:tc>
          <w:tcPr>
            <w:tcW w:w="0" w:type="auto"/>
            <w:shd w:val="clear" w:color="auto" w:fill="auto"/>
            <w:vAlign w:val="center"/>
          </w:tcPr>
          <w:p w14:paraId="60605C4A"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7A831B9E" w14:textId="58C93B1C"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4.1</w:t>
            </w:r>
          </w:p>
        </w:tc>
        <w:tc>
          <w:tcPr>
            <w:tcW w:w="0" w:type="auto"/>
            <w:shd w:val="clear" w:color="auto" w:fill="auto"/>
          </w:tcPr>
          <w:p w14:paraId="6BC17FC9" w14:textId="202CE67C"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Sixty (60) scholarships per year (forty for education programmes and twenty for special programmes), tenable at the University of Guyana, will be granted from the academic year 2021 to Trained Teachers. They will be sponsored by the Government of Guyana but must be financial members of the Guyana Teachers' Union for a PERIOD NO LESS THAN THREE (3) YEARS. The Guyana Teachers' Union must select teachers for this scholarship. The 60 scholarships will be divided into disciplines agreed by the two parties.</w:t>
            </w:r>
          </w:p>
        </w:tc>
        <w:tc>
          <w:tcPr>
            <w:tcW w:w="0" w:type="auto"/>
            <w:shd w:val="clear" w:color="auto" w:fill="auto"/>
          </w:tcPr>
          <w:p w14:paraId="02B8FC3C" w14:textId="77777777" w:rsidR="0067064B" w:rsidRPr="00482CDF" w:rsidRDefault="0067064B" w:rsidP="0067064B">
            <w:pPr>
              <w:pStyle w:val="ListParagraph"/>
              <w:numPr>
                <w:ilvl w:val="0"/>
                <w:numId w:val="16"/>
              </w:numPr>
              <w:spacing w:line="276" w:lineRule="auto"/>
              <w:rPr>
                <w:rFonts w:ascii="Times New Roman" w:hAnsi="Times New Roman" w:cs="Times New Roman"/>
              </w:rPr>
            </w:pPr>
            <w:r w:rsidRPr="00482CDF">
              <w:rPr>
                <w:rFonts w:ascii="Times New Roman" w:hAnsi="Times New Roman" w:cs="Times New Roman"/>
              </w:rPr>
              <w:t xml:space="preserve">50 scholarships are given to teachers every year to attend UG. </w:t>
            </w:r>
          </w:p>
          <w:p w14:paraId="554D97D2" w14:textId="69DFF0FE" w:rsidR="0067064B" w:rsidRPr="00482CDF" w:rsidRDefault="0067064B" w:rsidP="0067064B">
            <w:pPr>
              <w:pStyle w:val="ListParagraph"/>
              <w:numPr>
                <w:ilvl w:val="0"/>
                <w:numId w:val="16"/>
              </w:numPr>
              <w:spacing w:line="276" w:lineRule="auto"/>
              <w:rPr>
                <w:rFonts w:ascii="Times New Roman" w:hAnsi="Times New Roman" w:cs="Times New Roman"/>
              </w:rPr>
            </w:pPr>
            <w:r w:rsidRPr="00482CDF">
              <w:rPr>
                <w:rFonts w:ascii="Times New Roman" w:hAnsi="Times New Roman" w:cs="Times New Roman"/>
              </w:rPr>
              <w:t>More than 3800 teachers have been granted scholarships through GOAL (almost 30% of all teachers).</w:t>
            </w:r>
          </w:p>
        </w:tc>
      </w:tr>
      <w:tr w:rsidR="0067064B" w:rsidRPr="004A62F8" w14:paraId="7A787CDF" w14:textId="7EF6165F" w:rsidTr="00F42555">
        <w:tc>
          <w:tcPr>
            <w:tcW w:w="0" w:type="auto"/>
            <w:gridSpan w:val="4"/>
            <w:shd w:val="clear" w:color="auto" w:fill="auto"/>
            <w:vAlign w:val="center"/>
          </w:tcPr>
          <w:p w14:paraId="41C538EA" w14:textId="14126825"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HINTERLAND BENEFITS</w:t>
            </w:r>
          </w:p>
        </w:tc>
      </w:tr>
      <w:tr w:rsidR="0067064B" w:rsidRPr="00E355C5" w14:paraId="2399DA80" w14:textId="4CDA3E33" w:rsidTr="00F42555">
        <w:tc>
          <w:tcPr>
            <w:tcW w:w="0" w:type="auto"/>
            <w:shd w:val="clear" w:color="auto" w:fill="auto"/>
            <w:vAlign w:val="center"/>
          </w:tcPr>
          <w:p w14:paraId="1492C364"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101B4ADA" w14:textId="4DE8E18E"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5.1</w:t>
            </w:r>
          </w:p>
        </w:tc>
        <w:tc>
          <w:tcPr>
            <w:tcW w:w="0" w:type="auto"/>
            <w:shd w:val="clear" w:color="auto" w:fill="auto"/>
          </w:tcPr>
          <w:p w14:paraId="3A0726A7" w14:textId="7777777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existing policy for hinterland and riverain Teachers/Teacher Educators and members of their families (spouse and children under 18 years), who have left their residence on the "Coastland" to serve in the Interior and Hinterland/Riverain areas, be granted one (l) return airfare or a mode of transportation of the teacher's choice, depending on their location, and or health status at the end of each school term. Teachers who belong to and are living in the Interior and Hinterland/Riverain areas will also be given a once per term return fare if they serve in another area.</w:t>
            </w:r>
          </w:p>
          <w:p w14:paraId="02135A00" w14:textId="6333FD49" w:rsidR="0067064B" w:rsidRPr="00482CDF" w:rsidRDefault="0067064B" w:rsidP="0067064B">
            <w:pPr>
              <w:spacing w:line="276" w:lineRule="auto"/>
              <w:rPr>
                <w:rFonts w:ascii="Times New Roman" w:hAnsi="Times New Roman" w:cs="Times New Roman"/>
              </w:rPr>
            </w:pPr>
          </w:p>
        </w:tc>
        <w:tc>
          <w:tcPr>
            <w:tcW w:w="0" w:type="auto"/>
            <w:shd w:val="clear" w:color="auto" w:fill="auto"/>
          </w:tcPr>
          <w:p w14:paraId="6B90FE72" w14:textId="32807487" w:rsidR="0067064B" w:rsidRPr="00482CDF" w:rsidRDefault="0067064B" w:rsidP="0067064B">
            <w:pPr>
              <w:pStyle w:val="ListParagraph"/>
              <w:numPr>
                <w:ilvl w:val="0"/>
                <w:numId w:val="17"/>
              </w:numPr>
              <w:spacing w:line="276" w:lineRule="auto"/>
              <w:rPr>
                <w:rFonts w:ascii="Times New Roman" w:hAnsi="Times New Roman" w:cs="Times New Roman"/>
              </w:rPr>
            </w:pPr>
            <w:r w:rsidRPr="00482CDF">
              <w:rPr>
                <w:rFonts w:ascii="Times New Roman" w:hAnsi="Times New Roman" w:cs="Times New Roman"/>
              </w:rPr>
              <w:t xml:space="preserve">This was granted and is being done. </w:t>
            </w:r>
          </w:p>
        </w:tc>
      </w:tr>
      <w:tr w:rsidR="0067064B" w:rsidRPr="00F051B6" w14:paraId="6DFF1AE8" w14:textId="385BE14A" w:rsidTr="00F42555">
        <w:tc>
          <w:tcPr>
            <w:tcW w:w="0" w:type="auto"/>
            <w:shd w:val="clear" w:color="auto" w:fill="auto"/>
            <w:vAlign w:val="center"/>
          </w:tcPr>
          <w:p w14:paraId="1CA3F8DB"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4FD1EC71" w14:textId="1D8D81F7"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5.2</w:t>
            </w:r>
          </w:p>
        </w:tc>
        <w:tc>
          <w:tcPr>
            <w:tcW w:w="0" w:type="auto"/>
            <w:shd w:val="clear" w:color="auto" w:fill="auto"/>
          </w:tcPr>
          <w:p w14:paraId="4CDC4491" w14:textId="0664A515"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Station and ‘</w:t>
            </w:r>
            <w:proofErr w:type="spellStart"/>
            <w:r w:rsidRPr="00482CDF">
              <w:rPr>
                <w:rFonts w:ascii="Times New Roman" w:hAnsi="Times New Roman" w:cs="Times New Roman"/>
                <w:b/>
                <w:bCs/>
              </w:rPr>
              <w:t>hardlying</w:t>
            </w:r>
            <w:proofErr w:type="spellEnd"/>
            <w:r w:rsidRPr="00482CDF">
              <w:rPr>
                <w:rFonts w:ascii="Times New Roman" w:hAnsi="Times New Roman" w:cs="Times New Roman"/>
                <w:b/>
                <w:bCs/>
              </w:rPr>
              <w:t>’ allowance</w:t>
            </w:r>
          </w:p>
          <w:p w14:paraId="43687B99" w14:textId="53F00EDD"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That there be Station and </w:t>
            </w:r>
            <w:proofErr w:type="spellStart"/>
            <w:r w:rsidRPr="00482CDF">
              <w:rPr>
                <w:rFonts w:ascii="Times New Roman" w:hAnsi="Times New Roman" w:cs="Times New Roman"/>
              </w:rPr>
              <w:t>Hardlying</w:t>
            </w:r>
            <w:proofErr w:type="spellEnd"/>
            <w:r w:rsidRPr="00482CDF">
              <w:rPr>
                <w:rFonts w:ascii="Times New Roman" w:hAnsi="Times New Roman" w:cs="Times New Roman"/>
              </w:rPr>
              <w:t xml:space="preserve"> Allowances of 'ten thousand dollars ($10 000) respectively.</w:t>
            </w:r>
          </w:p>
        </w:tc>
        <w:tc>
          <w:tcPr>
            <w:tcW w:w="0" w:type="auto"/>
            <w:shd w:val="clear" w:color="auto" w:fill="auto"/>
          </w:tcPr>
          <w:p w14:paraId="37DEA555" w14:textId="15DCF384"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The RAI has been increased to $20 000 per month. The Ministry of Finance has agreed to pay the RAI monthly. Additionally, hinterland teachers continue to receive the station and </w:t>
            </w:r>
            <w:proofErr w:type="spellStart"/>
            <w:r w:rsidRPr="00482CDF">
              <w:rPr>
                <w:rFonts w:ascii="Times New Roman" w:hAnsi="Times New Roman" w:cs="Times New Roman"/>
              </w:rPr>
              <w:t>hardlying</w:t>
            </w:r>
            <w:proofErr w:type="spellEnd"/>
            <w:r w:rsidRPr="00482CDF">
              <w:rPr>
                <w:rFonts w:ascii="Times New Roman" w:hAnsi="Times New Roman" w:cs="Times New Roman"/>
              </w:rPr>
              <w:t xml:space="preserve"> allowances.</w:t>
            </w:r>
          </w:p>
        </w:tc>
      </w:tr>
      <w:tr w:rsidR="0067064B" w:rsidRPr="004A62F8" w14:paraId="47037E44" w14:textId="4F571194" w:rsidTr="00F42555">
        <w:tc>
          <w:tcPr>
            <w:tcW w:w="0" w:type="auto"/>
            <w:shd w:val="clear" w:color="auto" w:fill="auto"/>
            <w:vAlign w:val="center"/>
          </w:tcPr>
          <w:p w14:paraId="1DA13E0C"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7236EFC" w14:textId="7A21D62E"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5.3</w:t>
            </w:r>
          </w:p>
        </w:tc>
        <w:tc>
          <w:tcPr>
            <w:tcW w:w="0" w:type="auto"/>
            <w:shd w:val="clear" w:color="auto" w:fill="auto"/>
          </w:tcPr>
          <w:p w14:paraId="15657F4F" w14:textId="150D5DD5"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teachers who serve in the Interior and Hinterland / Riverain Areas be given two (2) years instead of (5) years to serve their CPCE contracts and in the case of University Graduates that they be given THREE (3) points for promotional purposes having served four (4) consecutive years in the hinterland.</w:t>
            </w:r>
          </w:p>
        </w:tc>
        <w:tc>
          <w:tcPr>
            <w:tcW w:w="0" w:type="auto"/>
            <w:shd w:val="clear" w:color="auto" w:fill="auto"/>
          </w:tcPr>
          <w:p w14:paraId="5A4A3846" w14:textId="2F999E86"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Effective 2023, no CPCE teacher was made to sign a contract. GTU and MOE have to meet to decide on the promotion criteria for the next cycle of promotion. </w:t>
            </w:r>
          </w:p>
        </w:tc>
      </w:tr>
      <w:tr w:rsidR="0067064B" w:rsidRPr="004A62F8" w14:paraId="1DEDEDF6" w14:textId="5415B4B6" w:rsidTr="00F42555">
        <w:tc>
          <w:tcPr>
            <w:tcW w:w="0" w:type="auto"/>
            <w:gridSpan w:val="4"/>
            <w:shd w:val="clear" w:color="auto" w:fill="auto"/>
            <w:vAlign w:val="center"/>
          </w:tcPr>
          <w:p w14:paraId="5FC29710" w14:textId="3AEF2FA0"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lastRenderedPageBreak/>
              <w:t>CONDITIONS FOR REEMPLOYMENT</w:t>
            </w:r>
          </w:p>
        </w:tc>
      </w:tr>
      <w:tr w:rsidR="0067064B" w:rsidRPr="004A62F8" w14:paraId="6507422C" w14:textId="34041B17" w:rsidTr="00F42555">
        <w:tc>
          <w:tcPr>
            <w:tcW w:w="0" w:type="auto"/>
            <w:shd w:val="clear" w:color="auto" w:fill="auto"/>
            <w:vAlign w:val="center"/>
          </w:tcPr>
          <w:p w14:paraId="4BCEBB3A"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4E74561A" w14:textId="460EF53E"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6.1</w:t>
            </w:r>
          </w:p>
        </w:tc>
        <w:tc>
          <w:tcPr>
            <w:tcW w:w="0" w:type="auto"/>
            <w:shd w:val="clear" w:color="auto" w:fill="auto"/>
          </w:tcPr>
          <w:p w14:paraId="6017FBDC" w14:textId="55E66D42"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rehired teacher/educator should retain the salary scale he/she retired at but employed only as a classroom teacher (TAM).</w:t>
            </w:r>
          </w:p>
        </w:tc>
        <w:tc>
          <w:tcPr>
            <w:tcW w:w="0" w:type="auto"/>
            <w:shd w:val="clear" w:color="auto" w:fill="auto"/>
          </w:tcPr>
          <w:p w14:paraId="1C9023D0" w14:textId="338BC928" w:rsidR="0067064B" w:rsidRPr="00482CDF" w:rsidRDefault="0067064B" w:rsidP="0067064B">
            <w:pPr>
              <w:spacing w:line="276" w:lineRule="auto"/>
              <w:rPr>
                <w:rFonts w:ascii="Times New Roman" w:hAnsi="Times New Roman" w:cs="Times New Roman"/>
              </w:rPr>
            </w:pPr>
          </w:p>
        </w:tc>
      </w:tr>
      <w:tr w:rsidR="0067064B" w:rsidRPr="00F506D8" w14:paraId="356EDDAA" w14:textId="37BADAE5" w:rsidTr="00F42555">
        <w:tc>
          <w:tcPr>
            <w:tcW w:w="0" w:type="auto"/>
            <w:shd w:val="clear" w:color="auto" w:fill="auto"/>
            <w:vAlign w:val="center"/>
          </w:tcPr>
          <w:p w14:paraId="62827A48"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C58D171" w14:textId="7F229B7E"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6.2</w:t>
            </w:r>
          </w:p>
        </w:tc>
        <w:tc>
          <w:tcPr>
            <w:tcW w:w="0" w:type="auto"/>
            <w:shd w:val="clear" w:color="auto" w:fill="auto"/>
          </w:tcPr>
          <w:p w14:paraId="6667A5DA" w14:textId="1F5DA185"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Guyana Teachers’ Union should at all times give consent to the reemployment of a retired teacher.</w:t>
            </w:r>
          </w:p>
        </w:tc>
        <w:tc>
          <w:tcPr>
            <w:tcW w:w="0" w:type="auto"/>
            <w:shd w:val="clear" w:color="auto" w:fill="auto"/>
          </w:tcPr>
          <w:p w14:paraId="166C6008" w14:textId="3B3A41B2"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This was granted and is being done. GTU has to sign-off before a retired teacher is rehired.  </w:t>
            </w:r>
          </w:p>
        </w:tc>
      </w:tr>
      <w:tr w:rsidR="0067064B" w:rsidRPr="004A62F8" w14:paraId="054AC9EA" w14:textId="007DD4DF" w:rsidTr="00F42555">
        <w:tc>
          <w:tcPr>
            <w:tcW w:w="0" w:type="auto"/>
            <w:gridSpan w:val="4"/>
            <w:shd w:val="clear" w:color="auto" w:fill="auto"/>
            <w:vAlign w:val="center"/>
          </w:tcPr>
          <w:p w14:paraId="765C20FC" w14:textId="1FF0A611"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WELFARE MATTERS</w:t>
            </w:r>
          </w:p>
        </w:tc>
      </w:tr>
      <w:tr w:rsidR="0067064B" w:rsidRPr="00CC54F3" w14:paraId="313553FE" w14:textId="29B6F812" w:rsidTr="00F42555">
        <w:tc>
          <w:tcPr>
            <w:tcW w:w="0" w:type="auto"/>
            <w:shd w:val="clear" w:color="auto" w:fill="auto"/>
            <w:vAlign w:val="center"/>
          </w:tcPr>
          <w:p w14:paraId="2130B94D"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1DFDF2DA" w14:textId="6DB4297B"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7.1</w:t>
            </w:r>
          </w:p>
        </w:tc>
        <w:tc>
          <w:tcPr>
            <w:tcW w:w="0" w:type="auto"/>
            <w:shd w:val="clear" w:color="auto" w:fill="auto"/>
          </w:tcPr>
          <w:p w14:paraId="325A5F3A" w14:textId="6F67003C"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That all senior appointments, disciplinary and promotional responsibilities of senior and junior teaching Staff/Lecturers /Administrators/Instructors be returned to the Teaching Service Commission rather than being undertaken by School Boards Secretariat. </w:t>
            </w:r>
          </w:p>
        </w:tc>
        <w:tc>
          <w:tcPr>
            <w:tcW w:w="0" w:type="auto"/>
            <w:shd w:val="clear" w:color="auto" w:fill="auto"/>
          </w:tcPr>
          <w:p w14:paraId="6B57A187" w14:textId="74A3D86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The President’s College Act (Act 11 of 1990) mandates that schools be managed by Boards which is coordinated by the School Boards Secretariat. To discontinue this arrangement would be to go contrary to the President’s College Act. </w:t>
            </w:r>
          </w:p>
        </w:tc>
      </w:tr>
      <w:tr w:rsidR="0067064B" w:rsidRPr="000F01F2" w14:paraId="5D07EE66" w14:textId="71EE51C9" w:rsidTr="00F42555">
        <w:tc>
          <w:tcPr>
            <w:tcW w:w="0" w:type="auto"/>
            <w:shd w:val="clear" w:color="auto" w:fill="auto"/>
            <w:vAlign w:val="center"/>
          </w:tcPr>
          <w:p w14:paraId="65E4112F"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7A71CF88" w14:textId="33A84580"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7.2</w:t>
            </w:r>
          </w:p>
        </w:tc>
        <w:tc>
          <w:tcPr>
            <w:tcW w:w="0" w:type="auto"/>
            <w:shd w:val="clear" w:color="auto" w:fill="auto"/>
          </w:tcPr>
          <w:p w14:paraId="77683744" w14:textId="7777777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agreed ratio of students to teacher in the previous MOA be fully implemented in all schools:</w:t>
            </w:r>
          </w:p>
          <w:p w14:paraId="49D0D030" w14:textId="13A4FB15"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Nursery = 15:1</w:t>
            </w:r>
          </w:p>
          <w:p w14:paraId="7D5BB6F4" w14:textId="5209E9D9"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Primary (Grades 1 and 2) = 20:1</w:t>
            </w:r>
          </w:p>
          <w:p w14:paraId="4A6AF7BF" w14:textId="478A691C"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Primary (Grades 3 – 6) = 25:1</w:t>
            </w:r>
          </w:p>
          <w:p w14:paraId="2D09914D" w14:textId="148B37F7"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Secondary = 25:1</w:t>
            </w:r>
          </w:p>
          <w:p w14:paraId="51F7AD3D" w14:textId="37122FD5"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PIC/D = 15:1</w:t>
            </w:r>
          </w:p>
          <w:p w14:paraId="7B338984" w14:textId="5CCD9E42" w:rsidR="0067064B" w:rsidRPr="00482CDF" w:rsidRDefault="0067064B" w:rsidP="0067064B">
            <w:pPr>
              <w:pStyle w:val="ListParagraph"/>
              <w:numPr>
                <w:ilvl w:val="0"/>
                <w:numId w:val="7"/>
              </w:numPr>
              <w:spacing w:line="276" w:lineRule="auto"/>
              <w:rPr>
                <w:rFonts w:ascii="Times New Roman" w:hAnsi="Times New Roman" w:cs="Times New Roman"/>
              </w:rPr>
            </w:pPr>
            <w:r w:rsidRPr="00482CDF">
              <w:rPr>
                <w:rFonts w:ascii="Times New Roman" w:hAnsi="Times New Roman" w:cs="Times New Roman"/>
              </w:rPr>
              <w:t>SEND = 6:1</w:t>
            </w:r>
          </w:p>
        </w:tc>
        <w:tc>
          <w:tcPr>
            <w:tcW w:w="0" w:type="auto"/>
            <w:shd w:val="clear" w:color="auto" w:fill="auto"/>
          </w:tcPr>
          <w:p w14:paraId="5EC49104" w14:textId="05DE321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This has been granted and is being done. Circular 7 was issued to address staffing. If a class has more students than the desired ratio then 2 teachers are attached to the class. Continuous recruitment of teachers is being done to ensure that the ratio is met.</w:t>
            </w:r>
          </w:p>
        </w:tc>
      </w:tr>
      <w:tr w:rsidR="0067064B" w:rsidRPr="002A429D" w14:paraId="47E6FF9A" w14:textId="3DE5F795" w:rsidTr="00F42555">
        <w:tc>
          <w:tcPr>
            <w:tcW w:w="0" w:type="auto"/>
            <w:shd w:val="clear" w:color="auto" w:fill="auto"/>
            <w:vAlign w:val="center"/>
          </w:tcPr>
          <w:p w14:paraId="1451B48C"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7204B55" w14:textId="597F160A"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7.3</w:t>
            </w:r>
          </w:p>
        </w:tc>
        <w:tc>
          <w:tcPr>
            <w:tcW w:w="0" w:type="auto"/>
            <w:shd w:val="clear" w:color="auto" w:fill="auto"/>
          </w:tcPr>
          <w:p w14:paraId="17EB3FD4" w14:textId="41BCA36E" w:rsidR="0067064B" w:rsidRPr="00482CDF" w:rsidRDefault="0067064B" w:rsidP="0067064B">
            <w:pPr>
              <w:spacing w:line="276" w:lineRule="auto"/>
              <w:rPr>
                <w:rFonts w:ascii="Times New Roman" w:hAnsi="Times New Roman" w:cs="Times New Roman"/>
                <w:b/>
                <w:bCs/>
              </w:rPr>
            </w:pPr>
            <w:r w:rsidRPr="00482CDF">
              <w:rPr>
                <w:rFonts w:ascii="Times New Roman" w:hAnsi="Times New Roman" w:cs="Times New Roman"/>
                <w:b/>
                <w:bCs/>
              </w:rPr>
              <w:t>Housing Fund</w:t>
            </w:r>
          </w:p>
          <w:p w14:paraId="7CF6BAE4" w14:textId="382D383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the committee set up by the MoE and GTU finalize its work within 3 months of this agreement. This fund should be jointly administered by the MoE and the GTU. Beneficiaries must be financial members of the GTU.</w:t>
            </w:r>
          </w:p>
        </w:tc>
        <w:tc>
          <w:tcPr>
            <w:tcW w:w="0" w:type="auto"/>
            <w:shd w:val="clear" w:color="auto" w:fill="auto"/>
          </w:tcPr>
          <w:p w14:paraId="3A57E00D" w14:textId="72C27126"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Together and separately, the MoE and the GTU approached almost all financial institution in Guyana to operationalize this facility. All refused because there was no profit to be made since the interest rate would be negligible. The GTU proposed that the MoE take on this responsibility. The MoE could not because it is not a registered financial institution. There is $200 million in a bank account awaiting an idea of how it could be dispersed to the teachers. GTU has been unable to provide a mechanism.</w:t>
            </w:r>
          </w:p>
        </w:tc>
      </w:tr>
      <w:tr w:rsidR="0067064B" w:rsidRPr="009B5421" w14:paraId="62BCF6E3" w14:textId="43D54051" w:rsidTr="00F42555">
        <w:tc>
          <w:tcPr>
            <w:tcW w:w="0" w:type="auto"/>
            <w:shd w:val="clear" w:color="auto" w:fill="auto"/>
            <w:vAlign w:val="center"/>
          </w:tcPr>
          <w:p w14:paraId="03E8A3D2"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7726AFEA" w14:textId="7B7D75F7"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7.4</w:t>
            </w:r>
          </w:p>
        </w:tc>
        <w:tc>
          <w:tcPr>
            <w:tcW w:w="0" w:type="auto"/>
            <w:shd w:val="clear" w:color="auto" w:fill="auto"/>
          </w:tcPr>
          <w:p w14:paraId="2237AB08" w14:textId="3DE30ACA"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all Central Executive Officers of the Union continue to be released to perform Union duties on Wednesdays and from time to time as the need arises with the knowledge of both parties: GTU and Departments of Education.</w:t>
            </w:r>
          </w:p>
        </w:tc>
        <w:tc>
          <w:tcPr>
            <w:tcW w:w="0" w:type="auto"/>
            <w:shd w:val="clear" w:color="auto" w:fill="auto"/>
          </w:tcPr>
          <w:p w14:paraId="67112C54" w14:textId="0A5EEF1F"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This was granted and is being done. </w:t>
            </w:r>
          </w:p>
        </w:tc>
      </w:tr>
      <w:tr w:rsidR="0067064B" w:rsidRPr="009B5421" w14:paraId="075D2380" w14:textId="170DC01B" w:rsidTr="00F42555">
        <w:tc>
          <w:tcPr>
            <w:tcW w:w="0" w:type="auto"/>
            <w:shd w:val="clear" w:color="auto" w:fill="auto"/>
            <w:vAlign w:val="center"/>
          </w:tcPr>
          <w:p w14:paraId="065847C6"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1E8C563" w14:textId="17896F45"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7.5</w:t>
            </w:r>
          </w:p>
        </w:tc>
        <w:tc>
          <w:tcPr>
            <w:tcW w:w="0" w:type="auto"/>
            <w:shd w:val="clear" w:color="auto" w:fill="auto"/>
          </w:tcPr>
          <w:p w14:paraId="39E94826" w14:textId="4A21BEF9"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the President and General Secretary be released administratively, with pay, on a full-time basis to serve the membership of GTU.</w:t>
            </w:r>
          </w:p>
        </w:tc>
        <w:tc>
          <w:tcPr>
            <w:tcW w:w="0" w:type="auto"/>
            <w:shd w:val="clear" w:color="auto" w:fill="auto"/>
          </w:tcPr>
          <w:p w14:paraId="058F8DD3" w14:textId="1148EEE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This was granted and is being done. </w:t>
            </w:r>
          </w:p>
        </w:tc>
      </w:tr>
      <w:tr w:rsidR="0067064B" w:rsidRPr="009B5421" w14:paraId="43CA7BEE" w14:textId="626B8770" w:rsidTr="00F42555">
        <w:tc>
          <w:tcPr>
            <w:tcW w:w="0" w:type="auto"/>
            <w:shd w:val="clear" w:color="auto" w:fill="auto"/>
            <w:vAlign w:val="center"/>
          </w:tcPr>
          <w:p w14:paraId="1B278B0B"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49394B80" w14:textId="63388D8A"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7.6</w:t>
            </w:r>
          </w:p>
        </w:tc>
        <w:tc>
          <w:tcPr>
            <w:tcW w:w="0" w:type="auto"/>
            <w:shd w:val="clear" w:color="auto" w:fill="auto"/>
          </w:tcPr>
          <w:p w14:paraId="361242C5" w14:textId="32D423A2"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all General Council Representatives be released from time to time to attend to teachers' matters within their respective branches with the knowledge of both parties.</w:t>
            </w:r>
          </w:p>
        </w:tc>
        <w:tc>
          <w:tcPr>
            <w:tcW w:w="0" w:type="auto"/>
            <w:shd w:val="clear" w:color="auto" w:fill="auto"/>
          </w:tcPr>
          <w:p w14:paraId="5237ADC0" w14:textId="7D623E5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This was granted and is being done. </w:t>
            </w:r>
          </w:p>
        </w:tc>
      </w:tr>
      <w:tr w:rsidR="0067064B" w:rsidRPr="009B5421" w14:paraId="145AAD4E" w14:textId="54FF07D8" w:rsidTr="00F42555">
        <w:tc>
          <w:tcPr>
            <w:tcW w:w="0" w:type="auto"/>
            <w:shd w:val="clear" w:color="auto" w:fill="auto"/>
            <w:vAlign w:val="center"/>
          </w:tcPr>
          <w:p w14:paraId="4A013C4B"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4C1A5036" w14:textId="49D2D719"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7.7</w:t>
            </w:r>
          </w:p>
        </w:tc>
        <w:tc>
          <w:tcPr>
            <w:tcW w:w="0" w:type="auto"/>
            <w:shd w:val="clear" w:color="auto" w:fill="auto"/>
          </w:tcPr>
          <w:p w14:paraId="2883FC70" w14:textId="2351A59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an extra unit (teacher) be placed at schools where Central Executive Members of the Union are on full time release.</w:t>
            </w:r>
          </w:p>
        </w:tc>
        <w:tc>
          <w:tcPr>
            <w:tcW w:w="0" w:type="auto"/>
            <w:shd w:val="clear" w:color="auto" w:fill="auto"/>
          </w:tcPr>
          <w:p w14:paraId="56DCD105" w14:textId="375565C9"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A circular was issued to this effect.</w:t>
            </w:r>
          </w:p>
        </w:tc>
      </w:tr>
      <w:tr w:rsidR="0067064B" w:rsidRPr="009B5421" w14:paraId="0CD27EC9" w14:textId="0ABD1941" w:rsidTr="00F42555">
        <w:tc>
          <w:tcPr>
            <w:tcW w:w="0" w:type="auto"/>
            <w:shd w:val="clear" w:color="auto" w:fill="auto"/>
            <w:vAlign w:val="center"/>
          </w:tcPr>
          <w:p w14:paraId="75B7347E"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940F266" w14:textId="005B4F7A"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7.8</w:t>
            </w:r>
          </w:p>
        </w:tc>
        <w:tc>
          <w:tcPr>
            <w:tcW w:w="0" w:type="auto"/>
            <w:shd w:val="clear" w:color="auto" w:fill="auto"/>
          </w:tcPr>
          <w:p w14:paraId="3BA00507" w14:textId="0CAFE58E"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substitute teachers be employed in every Education District to serve as relief to schools where teachers have proceeded on maternity, Whitley Council and other long leave.</w:t>
            </w:r>
          </w:p>
        </w:tc>
        <w:tc>
          <w:tcPr>
            <w:tcW w:w="0" w:type="auto"/>
            <w:shd w:val="clear" w:color="auto" w:fill="auto"/>
          </w:tcPr>
          <w:p w14:paraId="137E7FB9" w14:textId="1CA81D03"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This has been done through Circular 7 by allowing schools to have floating teachers.</w:t>
            </w:r>
          </w:p>
        </w:tc>
      </w:tr>
      <w:tr w:rsidR="0067064B" w:rsidRPr="004A62F8" w14:paraId="78F5803C" w14:textId="110630D1" w:rsidTr="00F42555">
        <w:tc>
          <w:tcPr>
            <w:tcW w:w="0" w:type="auto"/>
            <w:gridSpan w:val="4"/>
            <w:shd w:val="clear" w:color="auto" w:fill="auto"/>
            <w:vAlign w:val="center"/>
          </w:tcPr>
          <w:p w14:paraId="358B8630" w14:textId="4A8E58EA"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lastRenderedPageBreak/>
              <w:t>REVISION TO SALARY SCALE</w:t>
            </w:r>
          </w:p>
        </w:tc>
      </w:tr>
      <w:tr w:rsidR="0067064B" w:rsidRPr="004A62F8" w14:paraId="60E8AECE" w14:textId="504A2C08" w:rsidTr="00F42555">
        <w:tc>
          <w:tcPr>
            <w:tcW w:w="0" w:type="auto"/>
            <w:shd w:val="clear" w:color="auto" w:fill="auto"/>
            <w:vAlign w:val="center"/>
          </w:tcPr>
          <w:p w14:paraId="7D45754E"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09855F82" w14:textId="432A2F62"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8.1</w:t>
            </w:r>
          </w:p>
        </w:tc>
        <w:tc>
          <w:tcPr>
            <w:tcW w:w="0" w:type="auto"/>
            <w:shd w:val="clear" w:color="auto" w:fill="auto"/>
          </w:tcPr>
          <w:p w14:paraId="60AF31FE" w14:textId="7777777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Guyana Teachers' Union proposes that the present salary scale for teachers be revised to reflect the following:</w:t>
            </w:r>
          </w:p>
          <w:p w14:paraId="4D690828" w14:textId="77777777" w:rsidR="0067064B" w:rsidRPr="00482CDF" w:rsidRDefault="0067064B" w:rsidP="0067064B">
            <w:pPr>
              <w:pStyle w:val="ListParagraph"/>
              <w:numPr>
                <w:ilvl w:val="0"/>
                <w:numId w:val="8"/>
              </w:numPr>
              <w:spacing w:line="276" w:lineRule="auto"/>
              <w:rPr>
                <w:rFonts w:ascii="Times New Roman" w:hAnsi="Times New Roman" w:cs="Times New Roman"/>
              </w:rPr>
            </w:pPr>
            <w:r w:rsidRPr="00482CDF">
              <w:rPr>
                <w:rFonts w:ascii="Times New Roman" w:hAnsi="Times New Roman" w:cs="Times New Roman"/>
              </w:rPr>
              <w:t>Separate scales for Trained Graduate HOD and Graduate HOD</w:t>
            </w:r>
          </w:p>
          <w:p w14:paraId="5CADA3EA" w14:textId="0506B396" w:rsidR="0067064B" w:rsidRPr="00482CDF" w:rsidRDefault="0067064B" w:rsidP="0067064B">
            <w:pPr>
              <w:pStyle w:val="ListParagraph"/>
              <w:numPr>
                <w:ilvl w:val="0"/>
                <w:numId w:val="8"/>
              </w:numPr>
              <w:spacing w:line="276" w:lineRule="auto"/>
              <w:rPr>
                <w:rFonts w:ascii="Times New Roman" w:hAnsi="Times New Roman" w:cs="Times New Roman"/>
              </w:rPr>
            </w:pPr>
            <w:r w:rsidRPr="00482CDF">
              <w:rPr>
                <w:rFonts w:ascii="Times New Roman" w:hAnsi="Times New Roman" w:cs="Times New Roman"/>
              </w:rPr>
              <w:t>Scale for Sixth Form DHM</w:t>
            </w:r>
          </w:p>
        </w:tc>
        <w:tc>
          <w:tcPr>
            <w:tcW w:w="0" w:type="auto"/>
            <w:shd w:val="clear" w:color="auto" w:fill="auto"/>
          </w:tcPr>
          <w:p w14:paraId="48880B71" w14:textId="48CB40D4" w:rsidR="0067064B" w:rsidRPr="00482CDF" w:rsidRDefault="0067064B" w:rsidP="0067064B">
            <w:pPr>
              <w:spacing w:line="276" w:lineRule="auto"/>
              <w:rPr>
                <w:rFonts w:ascii="Times New Roman" w:hAnsi="Times New Roman" w:cs="Times New Roman"/>
              </w:rPr>
            </w:pPr>
          </w:p>
        </w:tc>
      </w:tr>
      <w:tr w:rsidR="0067064B" w:rsidRPr="00750137" w14:paraId="41871089" w14:textId="27D2E6A2" w:rsidTr="00F42555">
        <w:tc>
          <w:tcPr>
            <w:tcW w:w="0" w:type="auto"/>
            <w:shd w:val="clear" w:color="auto" w:fill="auto"/>
            <w:vAlign w:val="center"/>
          </w:tcPr>
          <w:p w14:paraId="598702C1"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4C58668" w14:textId="720A959B"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8.2</w:t>
            </w:r>
          </w:p>
        </w:tc>
        <w:tc>
          <w:tcPr>
            <w:tcW w:w="0" w:type="auto"/>
            <w:shd w:val="clear" w:color="auto" w:fill="auto"/>
          </w:tcPr>
          <w:p w14:paraId="48C20352" w14:textId="3FEC5F67"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Withdrawal of 2016 circular which has affected the salary of teachers entering the teaching profession from that year.</w:t>
            </w:r>
          </w:p>
        </w:tc>
        <w:tc>
          <w:tcPr>
            <w:tcW w:w="0" w:type="auto"/>
            <w:shd w:val="clear" w:color="auto" w:fill="auto"/>
          </w:tcPr>
          <w:p w14:paraId="60E694EA" w14:textId="05912D72"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MoF’s circular issued on the 12</w:t>
            </w:r>
            <w:r w:rsidRPr="00482CDF">
              <w:rPr>
                <w:rFonts w:ascii="Times New Roman" w:hAnsi="Times New Roman" w:cs="Times New Roman"/>
                <w:vertAlign w:val="superscript"/>
              </w:rPr>
              <w:t>th</w:t>
            </w:r>
            <w:r w:rsidRPr="00482CDF">
              <w:rPr>
                <w:rFonts w:ascii="Times New Roman" w:hAnsi="Times New Roman" w:cs="Times New Roman"/>
              </w:rPr>
              <w:t xml:space="preserve"> September 2023 allows for all teachers to be paid on the current year salary rather than previous year salary. </w:t>
            </w:r>
          </w:p>
        </w:tc>
      </w:tr>
      <w:tr w:rsidR="0067064B" w:rsidRPr="004A62F8" w14:paraId="31428644" w14:textId="4C80274E" w:rsidTr="00F42555">
        <w:tc>
          <w:tcPr>
            <w:tcW w:w="0" w:type="auto"/>
            <w:gridSpan w:val="4"/>
            <w:shd w:val="clear" w:color="auto" w:fill="auto"/>
            <w:vAlign w:val="center"/>
          </w:tcPr>
          <w:p w14:paraId="6B70BD44" w14:textId="685C48BD"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MEETINGS</w:t>
            </w:r>
          </w:p>
        </w:tc>
      </w:tr>
      <w:tr w:rsidR="0067064B" w:rsidRPr="00750137" w14:paraId="639C0186" w14:textId="513A831E" w:rsidTr="00F42555">
        <w:tc>
          <w:tcPr>
            <w:tcW w:w="0" w:type="auto"/>
            <w:shd w:val="clear" w:color="auto" w:fill="auto"/>
            <w:vAlign w:val="center"/>
          </w:tcPr>
          <w:p w14:paraId="6025BA57"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9FFFE62" w14:textId="21D21733"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9.1</w:t>
            </w:r>
          </w:p>
        </w:tc>
        <w:tc>
          <w:tcPr>
            <w:tcW w:w="0" w:type="auto"/>
            <w:shd w:val="clear" w:color="auto" w:fill="auto"/>
          </w:tcPr>
          <w:p w14:paraId="1CCEF32F" w14:textId="38772C9B"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Professional Management Committee comprising officers of the GTU and MOE statutorily meet monthly to address issues pertaining to teachers’ welfare and other professional matters.</w:t>
            </w:r>
          </w:p>
        </w:tc>
        <w:tc>
          <w:tcPr>
            <w:tcW w:w="0" w:type="auto"/>
            <w:shd w:val="clear" w:color="auto" w:fill="auto"/>
          </w:tcPr>
          <w:p w14:paraId="4CC50338" w14:textId="7072C7BB"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This was granted and is being done. In fact, the President of GTU sits on the Education Systems Committee where all education policies are formulated and ratified.</w:t>
            </w:r>
          </w:p>
        </w:tc>
      </w:tr>
      <w:tr w:rsidR="0067064B" w:rsidRPr="00750137" w14:paraId="0310A2B1" w14:textId="7F9A0702" w:rsidTr="00F42555">
        <w:tc>
          <w:tcPr>
            <w:tcW w:w="0" w:type="auto"/>
            <w:shd w:val="clear" w:color="auto" w:fill="auto"/>
            <w:vAlign w:val="center"/>
          </w:tcPr>
          <w:p w14:paraId="72F36BF6"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BF02409" w14:textId="459A0443"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9.2</w:t>
            </w:r>
          </w:p>
        </w:tc>
        <w:tc>
          <w:tcPr>
            <w:tcW w:w="0" w:type="auto"/>
            <w:shd w:val="clear" w:color="auto" w:fill="auto"/>
          </w:tcPr>
          <w:p w14:paraId="36A324F1" w14:textId="33B64AED"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 xml:space="preserve">That Branches on the Coastland be given one afternoon session per month to hold their </w:t>
            </w:r>
            <w:r w:rsidRPr="00482CDF">
              <w:rPr>
                <w:rFonts w:ascii="Times New Roman" w:hAnsi="Times New Roman" w:cs="Times New Roman"/>
                <w:noProof/>
              </w:rPr>
              <w:drawing>
                <wp:inline distT="0" distB="0" distL="0" distR="0" wp14:anchorId="3B70AFC7" wp14:editId="6D14401B">
                  <wp:extent cx="10335" cy="17220"/>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8"/>
                          <a:stretch>
                            <a:fillRect/>
                          </a:stretch>
                        </pic:blipFill>
                        <pic:spPr>
                          <a:xfrm>
                            <a:off x="0" y="0"/>
                            <a:ext cx="10335" cy="17220"/>
                          </a:xfrm>
                          <a:prstGeom prst="rect">
                            <a:avLst/>
                          </a:prstGeom>
                        </pic:spPr>
                      </pic:pic>
                    </a:graphicData>
                  </a:graphic>
                </wp:inline>
              </w:drawing>
            </w:r>
            <w:r w:rsidRPr="00482CDF">
              <w:rPr>
                <w:rFonts w:ascii="Times New Roman" w:hAnsi="Times New Roman" w:cs="Times New Roman"/>
              </w:rPr>
              <w:t>Branch meetings, while Interior/Hinterland/Riverain teachers affected by geographical variances be given one day per term for the said purpose.</w:t>
            </w:r>
          </w:p>
        </w:tc>
        <w:tc>
          <w:tcPr>
            <w:tcW w:w="0" w:type="auto"/>
            <w:shd w:val="clear" w:color="auto" w:fill="auto"/>
          </w:tcPr>
          <w:p w14:paraId="530BCEF0" w14:textId="0ED8499F"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This was granted and is being done.</w:t>
            </w:r>
          </w:p>
        </w:tc>
      </w:tr>
      <w:tr w:rsidR="0067064B" w:rsidRPr="004A62F8" w14:paraId="1E26C4CE" w14:textId="39C534CF" w:rsidTr="00F42555">
        <w:tc>
          <w:tcPr>
            <w:tcW w:w="0" w:type="auto"/>
            <w:gridSpan w:val="4"/>
            <w:shd w:val="clear" w:color="auto" w:fill="auto"/>
            <w:vAlign w:val="center"/>
          </w:tcPr>
          <w:p w14:paraId="5D87B5ED" w14:textId="1FB3FAF8"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GRATUITY</w:t>
            </w:r>
          </w:p>
        </w:tc>
      </w:tr>
      <w:tr w:rsidR="0067064B" w:rsidRPr="00E07866" w14:paraId="24784EBE" w14:textId="32470750" w:rsidTr="00F42555">
        <w:tc>
          <w:tcPr>
            <w:tcW w:w="0" w:type="auto"/>
            <w:shd w:val="clear" w:color="auto" w:fill="auto"/>
            <w:vAlign w:val="center"/>
          </w:tcPr>
          <w:p w14:paraId="5507C25C"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2980CE7" w14:textId="470BE974"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10.1</w:t>
            </w:r>
          </w:p>
        </w:tc>
        <w:tc>
          <w:tcPr>
            <w:tcW w:w="0" w:type="auto"/>
            <w:shd w:val="clear" w:color="auto" w:fill="auto"/>
          </w:tcPr>
          <w:p w14:paraId="3E33C226" w14:textId="059E45A9"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Teachers having served for 11 consecutive years are afforded 1/3 of their gratuity for the years of service offered to the nation.</w:t>
            </w:r>
          </w:p>
        </w:tc>
        <w:tc>
          <w:tcPr>
            <w:tcW w:w="0" w:type="auto"/>
            <w:shd w:val="clear" w:color="auto" w:fill="auto"/>
          </w:tcPr>
          <w:p w14:paraId="69F05649" w14:textId="288505FB" w:rsidR="0067064B" w:rsidRPr="00482CDF" w:rsidRDefault="0067064B" w:rsidP="0067064B">
            <w:pPr>
              <w:spacing w:line="276" w:lineRule="auto"/>
              <w:rPr>
                <w:rFonts w:ascii="Times New Roman" w:hAnsi="Times New Roman" w:cs="Times New Roman"/>
              </w:rPr>
            </w:pPr>
          </w:p>
        </w:tc>
      </w:tr>
      <w:tr w:rsidR="0067064B" w:rsidRPr="004A62F8" w14:paraId="7A08629E" w14:textId="3A8C0DAF" w:rsidTr="00F42555">
        <w:tc>
          <w:tcPr>
            <w:tcW w:w="0" w:type="auto"/>
            <w:gridSpan w:val="4"/>
            <w:shd w:val="clear" w:color="auto" w:fill="auto"/>
            <w:vAlign w:val="center"/>
          </w:tcPr>
          <w:p w14:paraId="29F5C718" w14:textId="562A8B33"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MARKING OF SBA</w:t>
            </w:r>
          </w:p>
        </w:tc>
      </w:tr>
      <w:tr w:rsidR="0067064B" w:rsidRPr="004A62F8" w14:paraId="248735B5" w14:textId="38E0CB46" w:rsidTr="00F42555">
        <w:tc>
          <w:tcPr>
            <w:tcW w:w="0" w:type="auto"/>
            <w:shd w:val="clear" w:color="auto" w:fill="auto"/>
            <w:vAlign w:val="center"/>
          </w:tcPr>
          <w:p w14:paraId="2EBC37F1"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6EF4C361" w14:textId="46117271"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11.1</w:t>
            </w:r>
          </w:p>
        </w:tc>
        <w:tc>
          <w:tcPr>
            <w:tcW w:w="0" w:type="auto"/>
            <w:shd w:val="clear" w:color="auto" w:fill="auto"/>
          </w:tcPr>
          <w:p w14:paraId="3EF84B03" w14:textId="14E66E3D"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teachers/educators be paid $500 for supervising and marking of each SBA.</w:t>
            </w:r>
          </w:p>
        </w:tc>
        <w:tc>
          <w:tcPr>
            <w:tcW w:w="0" w:type="auto"/>
            <w:shd w:val="clear" w:color="auto" w:fill="auto"/>
          </w:tcPr>
          <w:p w14:paraId="22E31C0A" w14:textId="77777777" w:rsidR="0067064B" w:rsidRPr="00482CDF" w:rsidRDefault="0067064B" w:rsidP="0067064B">
            <w:pPr>
              <w:spacing w:line="276" w:lineRule="auto"/>
              <w:rPr>
                <w:rFonts w:ascii="Times New Roman" w:hAnsi="Times New Roman" w:cs="Times New Roman"/>
              </w:rPr>
            </w:pPr>
          </w:p>
        </w:tc>
      </w:tr>
      <w:tr w:rsidR="0067064B" w:rsidRPr="004A62F8" w14:paraId="6091A079" w14:textId="02D5B2B7" w:rsidTr="00F42555">
        <w:tc>
          <w:tcPr>
            <w:tcW w:w="0" w:type="auto"/>
            <w:gridSpan w:val="4"/>
            <w:shd w:val="clear" w:color="auto" w:fill="auto"/>
            <w:vAlign w:val="center"/>
          </w:tcPr>
          <w:p w14:paraId="5B35C72F" w14:textId="62958A52"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GRANTS</w:t>
            </w:r>
          </w:p>
        </w:tc>
      </w:tr>
      <w:tr w:rsidR="0067064B" w:rsidRPr="007F0A4F" w14:paraId="6708A8F1" w14:textId="527509B9" w:rsidTr="00F42555">
        <w:tc>
          <w:tcPr>
            <w:tcW w:w="0" w:type="auto"/>
            <w:shd w:val="clear" w:color="auto" w:fill="auto"/>
            <w:vAlign w:val="center"/>
          </w:tcPr>
          <w:p w14:paraId="12B2059D"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CB8C525" w14:textId="38A5D2F0"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12.1</w:t>
            </w:r>
          </w:p>
        </w:tc>
        <w:tc>
          <w:tcPr>
            <w:tcW w:w="0" w:type="auto"/>
            <w:shd w:val="clear" w:color="auto" w:fill="auto"/>
          </w:tcPr>
          <w:p w14:paraId="476FE9B1" w14:textId="30CA6806"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schools in every Education District be given Grants to purchase learning materials and other supplies it deems necessary. Grants should be disbursed according to School Grades.</w:t>
            </w:r>
          </w:p>
        </w:tc>
        <w:tc>
          <w:tcPr>
            <w:tcW w:w="0" w:type="auto"/>
            <w:shd w:val="clear" w:color="auto" w:fill="auto"/>
          </w:tcPr>
          <w:p w14:paraId="6F02D772" w14:textId="289D9A69"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This was done across the country and will happen again in February 2024.</w:t>
            </w:r>
          </w:p>
        </w:tc>
      </w:tr>
      <w:tr w:rsidR="0067064B" w:rsidRPr="007F0A4F" w14:paraId="3B91B0FB" w14:textId="418C11F4" w:rsidTr="00F42555">
        <w:tc>
          <w:tcPr>
            <w:tcW w:w="0" w:type="auto"/>
            <w:shd w:val="clear" w:color="auto" w:fill="auto"/>
            <w:vAlign w:val="center"/>
          </w:tcPr>
          <w:p w14:paraId="69633D55"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4B79E4A7" w14:textId="28F1B849"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12.2</w:t>
            </w:r>
          </w:p>
        </w:tc>
        <w:tc>
          <w:tcPr>
            <w:tcW w:w="0" w:type="auto"/>
            <w:shd w:val="clear" w:color="auto" w:fill="auto"/>
          </w:tcPr>
          <w:p w14:paraId="1E45C5D1" w14:textId="5D4855FF"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Grants be made available to school during the Pre-Term week of every school term.</w:t>
            </w:r>
          </w:p>
        </w:tc>
        <w:tc>
          <w:tcPr>
            <w:tcW w:w="0" w:type="auto"/>
            <w:shd w:val="clear" w:color="auto" w:fill="auto"/>
          </w:tcPr>
          <w:p w14:paraId="35999D53" w14:textId="6D7FB3A1"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The remaining 2 terms of the current school year will be disbursed in February 2024.</w:t>
            </w:r>
          </w:p>
        </w:tc>
      </w:tr>
      <w:tr w:rsidR="0067064B" w:rsidRPr="004A62F8" w14:paraId="120FA817" w14:textId="0026B8D3" w:rsidTr="00F42555">
        <w:tc>
          <w:tcPr>
            <w:tcW w:w="0" w:type="auto"/>
            <w:gridSpan w:val="4"/>
            <w:shd w:val="clear" w:color="auto" w:fill="auto"/>
            <w:vAlign w:val="center"/>
          </w:tcPr>
          <w:p w14:paraId="688D15E5" w14:textId="68DA143A" w:rsidR="0067064B" w:rsidRPr="00482CDF" w:rsidRDefault="0067064B" w:rsidP="0067064B">
            <w:pPr>
              <w:spacing w:line="276" w:lineRule="auto"/>
              <w:jc w:val="center"/>
              <w:rPr>
                <w:rFonts w:ascii="Times New Roman" w:hAnsi="Times New Roman" w:cs="Times New Roman"/>
                <w:b/>
                <w:bCs/>
                <w:sz w:val="28"/>
                <w:szCs w:val="28"/>
              </w:rPr>
            </w:pPr>
            <w:r w:rsidRPr="00482CDF">
              <w:rPr>
                <w:rFonts w:ascii="Times New Roman" w:hAnsi="Times New Roman" w:cs="Times New Roman"/>
                <w:b/>
                <w:bCs/>
                <w:sz w:val="28"/>
                <w:szCs w:val="28"/>
              </w:rPr>
              <w:t>HOUSES</w:t>
            </w:r>
          </w:p>
        </w:tc>
      </w:tr>
      <w:tr w:rsidR="0067064B" w:rsidRPr="004A62F8" w14:paraId="50DF06C9" w14:textId="76B726AA" w:rsidTr="00F42555">
        <w:tc>
          <w:tcPr>
            <w:tcW w:w="0" w:type="auto"/>
            <w:shd w:val="clear" w:color="auto" w:fill="auto"/>
            <w:vAlign w:val="center"/>
          </w:tcPr>
          <w:p w14:paraId="169CC36A" w14:textId="77777777" w:rsidR="0067064B" w:rsidRPr="00482CDF" w:rsidRDefault="0067064B" w:rsidP="0067064B">
            <w:pPr>
              <w:pStyle w:val="ListParagraph"/>
              <w:numPr>
                <w:ilvl w:val="0"/>
                <w:numId w:val="5"/>
              </w:numPr>
              <w:spacing w:line="276" w:lineRule="auto"/>
              <w:jc w:val="center"/>
              <w:rPr>
                <w:rFonts w:ascii="Times New Roman" w:hAnsi="Times New Roman" w:cs="Times New Roman"/>
                <w:b/>
                <w:bCs/>
                <w:i/>
                <w:iCs/>
              </w:rPr>
            </w:pPr>
          </w:p>
        </w:tc>
        <w:tc>
          <w:tcPr>
            <w:tcW w:w="0" w:type="auto"/>
            <w:shd w:val="clear" w:color="auto" w:fill="auto"/>
            <w:vAlign w:val="center"/>
          </w:tcPr>
          <w:p w14:paraId="2F53F37A" w14:textId="0E38C5FD" w:rsidR="0067064B" w:rsidRPr="00482CDF" w:rsidRDefault="0067064B" w:rsidP="0067064B">
            <w:pPr>
              <w:spacing w:line="276" w:lineRule="auto"/>
              <w:jc w:val="center"/>
              <w:rPr>
                <w:rFonts w:ascii="Times New Roman" w:hAnsi="Times New Roman" w:cs="Times New Roman"/>
                <w:b/>
                <w:bCs/>
              </w:rPr>
            </w:pPr>
            <w:r w:rsidRPr="00482CDF">
              <w:rPr>
                <w:rFonts w:ascii="Times New Roman" w:hAnsi="Times New Roman" w:cs="Times New Roman"/>
                <w:b/>
                <w:bCs/>
              </w:rPr>
              <w:t>13.1</w:t>
            </w:r>
          </w:p>
        </w:tc>
        <w:tc>
          <w:tcPr>
            <w:tcW w:w="0" w:type="auto"/>
            <w:shd w:val="clear" w:color="auto" w:fill="auto"/>
          </w:tcPr>
          <w:p w14:paraId="42B04D96" w14:textId="5EFD7D01" w:rsidR="0067064B" w:rsidRPr="00482CDF" w:rsidRDefault="0067064B" w:rsidP="0067064B">
            <w:pPr>
              <w:spacing w:line="276" w:lineRule="auto"/>
              <w:rPr>
                <w:rFonts w:ascii="Times New Roman" w:hAnsi="Times New Roman" w:cs="Times New Roman"/>
              </w:rPr>
            </w:pPr>
            <w:r w:rsidRPr="00482CDF">
              <w:rPr>
                <w:rFonts w:ascii="Times New Roman" w:hAnsi="Times New Roman" w:cs="Times New Roman"/>
              </w:rPr>
              <w:t>That Teachers/Teacher Educators be given at least Fifty (50) house lot in every developed Housing Scheme throughout the Regions and Georgetown.</w:t>
            </w:r>
          </w:p>
        </w:tc>
        <w:tc>
          <w:tcPr>
            <w:tcW w:w="0" w:type="auto"/>
            <w:shd w:val="clear" w:color="auto" w:fill="auto"/>
          </w:tcPr>
          <w:p w14:paraId="6B534004" w14:textId="77777777" w:rsidR="0067064B" w:rsidRPr="00482CDF" w:rsidRDefault="0067064B" w:rsidP="0067064B">
            <w:pPr>
              <w:spacing w:line="276" w:lineRule="auto"/>
              <w:rPr>
                <w:rFonts w:ascii="Times New Roman" w:hAnsi="Times New Roman" w:cs="Times New Roman"/>
              </w:rPr>
            </w:pPr>
          </w:p>
        </w:tc>
      </w:tr>
      <w:tr w:rsidR="0067064B" w:rsidRPr="004A62F8" w14:paraId="12400DD4" w14:textId="6777E7BF" w:rsidTr="00F42555">
        <w:trPr>
          <w:trHeight w:val="300"/>
        </w:trPr>
        <w:tc>
          <w:tcPr>
            <w:tcW w:w="0" w:type="auto"/>
            <w:shd w:val="clear" w:color="auto" w:fill="auto"/>
            <w:vAlign w:val="center"/>
          </w:tcPr>
          <w:p w14:paraId="456AF814" w14:textId="7855AE5F" w:rsidR="0067064B" w:rsidRPr="00482CDF" w:rsidRDefault="0067064B" w:rsidP="0067064B">
            <w:pPr>
              <w:spacing w:line="276" w:lineRule="auto"/>
              <w:jc w:val="center"/>
              <w:rPr>
                <w:rFonts w:ascii="Times New Roman" w:hAnsi="Times New Roman" w:cs="Times New Roman"/>
                <w:b/>
                <w:bCs/>
                <w:i/>
                <w:iCs/>
              </w:rPr>
            </w:pPr>
          </w:p>
        </w:tc>
        <w:tc>
          <w:tcPr>
            <w:tcW w:w="0" w:type="auto"/>
            <w:shd w:val="clear" w:color="auto" w:fill="auto"/>
            <w:vAlign w:val="center"/>
          </w:tcPr>
          <w:p w14:paraId="00A005BF" w14:textId="4FAFDFD1" w:rsidR="0067064B" w:rsidRPr="00482CDF" w:rsidRDefault="0067064B" w:rsidP="0067064B">
            <w:pPr>
              <w:spacing w:line="276" w:lineRule="auto"/>
              <w:jc w:val="center"/>
              <w:rPr>
                <w:rFonts w:ascii="Times New Roman" w:hAnsi="Times New Roman" w:cs="Times New Roman"/>
                <w:b/>
                <w:bCs/>
              </w:rPr>
            </w:pPr>
          </w:p>
        </w:tc>
        <w:tc>
          <w:tcPr>
            <w:tcW w:w="0" w:type="auto"/>
            <w:shd w:val="clear" w:color="auto" w:fill="auto"/>
          </w:tcPr>
          <w:p w14:paraId="46463689" w14:textId="77DD0CDB" w:rsidR="0067064B" w:rsidRPr="00482CDF" w:rsidRDefault="0067064B" w:rsidP="0067064B">
            <w:pPr>
              <w:spacing w:line="276" w:lineRule="auto"/>
              <w:rPr>
                <w:rFonts w:ascii="Times New Roman" w:hAnsi="Times New Roman" w:cs="Times New Roman"/>
              </w:rPr>
            </w:pPr>
          </w:p>
        </w:tc>
        <w:tc>
          <w:tcPr>
            <w:tcW w:w="0" w:type="auto"/>
            <w:shd w:val="clear" w:color="auto" w:fill="auto"/>
          </w:tcPr>
          <w:p w14:paraId="7E027575" w14:textId="77777777" w:rsidR="0067064B" w:rsidRPr="00482CDF" w:rsidRDefault="0067064B" w:rsidP="0067064B">
            <w:pPr>
              <w:spacing w:line="276" w:lineRule="auto"/>
              <w:rPr>
                <w:rFonts w:ascii="Times New Roman" w:hAnsi="Times New Roman" w:cs="Times New Roman"/>
              </w:rPr>
            </w:pPr>
          </w:p>
        </w:tc>
      </w:tr>
    </w:tbl>
    <w:p w14:paraId="52D84547" w14:textId="77777777" w:rsidR="0081177A" w:rsidRDefault="0081177A" w:rsidP="00632ED3">
      <w:pPr>
        <w:rPr>
          <w:rFonts w:ascii="Times New Roman" w:hAnsi="Times New Roman" w:cs="Times New Roman"/>
        </w:rPr>
      </w:pPr>
    </w:p>
    <w:sectPr w:rsidR="0081177A" w:rsidSect="00E61E9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EEE"/>
    <w:multiLevelType w:val="hybridMultilevel"/>
    <w:tmpl w:val="2BAA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01534"/>
    <w:multiLevelType w:val="hybridMultilevel"/>
    <w:tmpl w:val="4EBA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73796F"/>
    <w:multiLevelType w:val="multilevel"/>
    <w:tmpl w:val="DCAAF2CC"/>
    <w:lvl w:ilvl="0">
      <w:start w:val="5"/>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4C23AD"/>
    <w:multiLevelType w:val="hybridMultilevel"/>
    <w:tmpl w:val="BA24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38121E"/>
    <w:multiLevelType w:val="hybridMultilevel"/>
    <w:tmpl w:val="7952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230AC"/>
    <w:multiLevelType w:val="hybridMultilevel"/>
    <w:tmpl w:val="348401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BE56432"/>
    <w:multiLevelType w:val="hybridMultilevel"/>
    <w:tmpl w:val="348401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CF1209"/>
    <w:multiLevelType w:val="hybridMultilevel"/>
    <w:tmpl w:val="348401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CF86176"/>
    <w:multiLevelType w:val="hybridMultilevel"/>
    <w:tmpl w:val="878C6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297F2A"/>
    <w:multiLevelType w:val="hybridMultilevel"/>
    <w:tmpl w:val="AA7C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E7E59"/>
    <w:multiLevelType w:val="hybridMultilevel"/>
    <w:tmpl w:val="CE68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3B66D3"/>
    <w:multiLevelType w:val="hybridMultilevel"/>
    <w:tmpl w:val="D17A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4604F6"/>
    <w:multiLevelType w:val="hybridMultilevel"/>
    <w:tmpl w:val="ED50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271FE0"/>
    <w:multiLevelType w:val="hybridMultilevel"/>
    <w:tmpl w:val="348401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B4C76C9"/>
    <w:multiLevelType w:val="hybridMultilevel"/>
    <w:tmpl w:val="348401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BA70C5F"/>
    <w:multiLevelType w:val="hybridMultilevel"/>
    <w:tmpl w:val="74C40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4A77A9"/>
    <w:multiLevelType w:val="hybridMultilevel"/>
    <w:tmpl w:val="C1DC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8411766">
    <w:abstractNumId w:val="2"/>
  </w:num>
  <w:num w:numId="2" w16cid:durableId="1117916553">
    <w:abstractNumId w:val="9"/>
  </w:num>
  <w:num w:numId="3" w16cid:durableId="260263535">
    <w:abstractNumId w:val="4"/>
  </w:num>
  <w:num w:numId="4" w16cid:durableId="1637905493">
    <w:abstractNumId w:val="3"/>
  </w:num>
  <w:num w:numId="5" w16cid:durableId="591206020">
    <w:abstractNumId w:val="12"/>
  </w:num>
  <w:num w:numId="6" w16cid:durableId="885213791">
    <w:abstractNumId w:val="10"/>
  </w:num>
  <w:num w:numId="7" w16cid:durableId="1706832875">
    <w:abstractNumId w:val="0"/>
  </w:num>
  <w:num w:numId="8" w16cid:durableId="1167743161">
    <w:abstractNumId w:val="15"/>
  </w:num>
  <w:num w:numId="9" w16cid:durableId="890968973">
    <w:abstractNumId w:val="1"/>
  </w:num>
  <w:num w:numId="10" w16cid:durableId="898171675">
    <w:abstractNumId w:val="6"/>
  </w:num>
  <w:num w:numId="11" w16cid:durableId="1830709982">
    <w:abstractNumId w:val="5"/>
  </w:num>
  <w:num w:numId="12" w16cid:durableId="287976155">
    <w:abstractNumId w:val="13"/>
  </w:num>
  <w:num w:numId="13" w16cid:durableId="862941120">
    <w:abstractNumId w:val="11"/>
  </w:num>
  <w:num w:numId="14" w16cid:durableId="1643189150">
    <w:abstractNumId w:val="14"/>
  </w:num>
  <w:num w:numId="15" w16cid:durableId="602372835">
    <w:abstractNumId w:val="7"/>
  </w:num>
  <w:num w:numId="16" w16cid:durableId="872037018">
    <w:abstractNumId w:val="8"/>
  </w:num>
  <w:num w:numId="17" w16cid:durableId="2912519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7A"/>
    <w:rsid w:val="00003604"/>
    <w:rsid w:val="00004F48"/>
    <w:rsid w:val="000071A7"/>
    <w:rsid w:val="000354D5"/>
    <w:rsid w:val="00036694"/>
    <w:rsid w:val="000414D7"/>
    <w:rsid w:val="000525E6"/>
    <w:rsid w:val="00053495"/>
    <w:rsid w:val="0005686C"/>
    <w:rsid w:val="00073F3D"/>
    <w:rsid w:val="00077579"/>
    <w:rsid w:val="00081216"/>
    <w:rsid w:val="0009655B"/>
    <w:rsid w:val="0009768A"/>
    <w:rsid w:val="000A5F28"/>
    <w:rsid w:val="000A72BA"/>
    <w:rsid w:val="000B2B83"/>
    <w:rsid w:val="000B698C"/>
    <w:rsid w:val="000D4A29"/>
    <w:rsid w:val="000E307B"/>
    <w:rsid w:val="000F01F2"/>
    <w:rsid w:val="000F5477"/>
    <w:rsid w:val="0010213A"/>
    <w:rsid w:val="00107152"/>
    <w:rsid w:val="001139B4"/>
    <w:rsid w:val="00117DE9"/>
    <w:rsid w:val="001316EB"/>
    <w:rsid w:val="00133BE9"/>
    <w:rsid w:val="00135772"/>
    <w:rsid w:val="001423AE"/>
    <w:rsid w:val="0014773A"/>
    <w:rsid w:val="00151C80"/>
    <w:rsid w:val="00153230"/>
    <w:rsid w:val="00160531"/>
    <w:rsid w:val="00173250"/>
    <w:rsid w:val="00173AC3"/>
    <w:rsid w:val="00173ED7"/>
    <w:rsid w:val="00180F9E"/>
    <w:rsid w:val="00186998"/>
    <w:rsid w:val="00197FC4"/>
    <w:rsid w:val="001A0A5F"/>
    <w:rsid w:val="001A6D94"/>
    <w:rsid w:val="001D7561"/>
    <w:rsid w:val="001E0606"/>
    <w:rsid w:val="001E32A0"/>
    <w:rsid w:val="001E4A80"/>
    <w:rsid w:val="001E5AE4"/>
    <w:rsid w:val="001E5CF2"/>
    <w:rsid w:val="001F16D0"/>
    <w:rsid w:val="001F7A00"/>
    <w:rsid w:val="00206323"/>
    <w:rsid w:val="00224123"/>
    <w:rsid w:val="00237BB1"/>
    <w:rsid w:val="00260938"/>
    <w:rsid w:val="00263BCC"/>
    <w:rsid w:val="00263DB9"/>
    <w:rsid w:val="00275339"/>
    <w:rsid w:val="002772AA"/>
    <w:rsid w:val="00281370"/>
    <w:rsid w:val="00286A69"/>
    <w:rsid w:val="0029108B"/>
    <w:rsid w:val="00297699"/>
    <w:rsid w:val="002A429D"/>
    <w:rsid w:val="002A6D95"/>
    <w:rsid w:val="002B04B1"/>
    <w:rsid w:val="002C3ABE"/>
    <w:rsid w:val="002C4EF4"/>
    <w:rsid w:val="002D110A"/>
    <w:rsid w:val="002D2CFE"/>
    <w:rsid w:val="002D62B2"/>
    <w:rsid w:val="002E446C"/>
    <w:rsid w:val="002F0E79"/>
    <w:rsid w:val="002F1F16"/>
    <w:rsid w:val="00307FCF"/>
    <w:rsid w:val="003158CB"/>
    <w:rsid w:val="003401DC"/>
    <w:rsid w:val="003448CD"/>
    <w:rsid w:val="00346E18"/>
    <w:rsid w:val="003549BC"/>
    <w:rsid w:val="00356E2D"/>
    <w:rsid w:val="00362BB1"/>
    <w:rsid w:val="00370D56"/>
    <w:rsid w:val="0037195E"/>
    <w:rsid w:val="003734EF"/>
    <w:rsid w:val="00374F86"/>
    <w:rsid w:val="0037690F"/>
    <w:rsid w:val="0039476F"/>
    <w:rsid w:val="003A0B3E"/>
    <w:rsid w:val="003A421D"/>
    <w:rsid w:val="003B1748"/>
    <w:rsid w:val="003B3ECF"/>
    <w:rsid w:val="003C6B50"/>
    <w:rsid w:val="003D73C8"/>
    <w:rsid w:val="003E2916"/>
    <w:rsid w:val="00406E64"/>
    <w:rsid w:val="0042478B"/>
    <w:rsid w:val="0045511C"/>
    <w:rsid w:val="00457672"/>
    <w:rsid w:val="00461C8F"/>
    <w:rsid w:val="00464178"/>
    <w:rsid w:val="0047136A"/>
    <w:rsid w:val="004715B7"/>
    <w:rsid w:val="00482CDF"/>
    <w:rsid w:val="00490608"/>
    <w:rsid w:val="004960CF"/>
    <w:rsid w:val="00497C9D"/>
    <w:rsid w:val="004A17BF"/>
    <w:rsid w:val="004A62F8"/>
    <w:rsid w:val="004B4397"/>
    <w:rsid w:val="004C2FC2"/>
    <w:rsid w:val="004D0052"/>
    <w:rsid w:val="004F6ADE"/>
    <w:rsid w:val="004F7AC7"/>
    <w:rsid w:val="00502413"/>
    <w:rsid w:val="00503432"/>
    <w:rsid w:val="005141E5"/>
    <w:rsid w:val="00517304"/>
    <w:rsid w:val="00523FA5"/>
    <w:rsid w:val="00530CE2"/>
    <w:rsid w:val="00536B88"/>
    <w:rsid w:val="00536FF7"/>
    <w:rsid w:val="005474EE"/>
    <w:rsid w:val="00557561"/>
    <w:rsid w:val="0055774B"/>
    <w:rsid w:val="00557D52"/>
    <w:rsid w:val="00572E95"/>
    <w:rsid w:val="00592DF7"/>
    <w:rsid w:val="00596DB0"/>
    <w:rsid w:val="005A7B0A"/>
    <w:rsid w:val="005B4217"/>
    <w:rsid w:val="005C5E61"/>
    <w:rsid w:val="005D512E"/>
    <w:rsid w:val="005D60AB"/>
    <w:rsid w:val="005E1F83"/>
    <w:rsid w:val="005E5797"/>
    <w:rsid w:val="00620B72"/>
    <w:rsid w:val="00621BD5"/>
    <w:rsid w:val="00630BE4"/>
    <w:rsid w:val="00632182"/>
    <w:rsid w:val="00632ED3"/>
    <w:rsid w:val="00634A87"/>
    <w:rsid w:val="00636A0E"/>
    <w:rsid w:val="00641D77"/>
    <w:rsid w:val="00653EB7"/>
    <w:rsid w:val="0065587E"/>
    <w:rsid w:val="006655DF"/>
    <w:rsid w:val="00667F8C"/>
    <w:rsid w:val="00670102"/>
    <w:rsid w:val="0067064B"/>
    <w:rsid w:val="00675277"/>
    <w:rsid w:val="006932A1"/>
    <w:rsid w:val="006A1BB7"/>
    <w:rsid w:val="006A1EC1"/>
    <w:rsid w:val="006A4F1A"/>
    <w:rsid w:val="006A7F0E"/>
    <w:rsid w:val="006B36D0"/>
    <w:rsid w:val="006B42E9"/>
    <w:rsid w:val="006C3EBA"/>
    <w:rsid w:val="006C7EA2"/>
    <w:rsid w:val="006D4E45"/>
    <w:rsid w:val="006E3A18"/>
    <w:rsid w:val="006E5D83"/>
    <w:rsid w:val="006F039A"/>
    <w:rsid w:val="006F1F58"/>
    <w:rsid w:val="006F57B8"/>
    <w:rsid w:val="00702BE2"/>
    <w:rsid w:val="00710B2A"/>
    <w:rsid w:val="00714664"/>
    <w:rsid w:val="007312EB"/>
    <w:rsid w:val="0073359B"/>
    <w:rsid w:val="00734368"/>
    <w:rsid w:val="00740EC9"/>
    <w:rsid w:val="00741E89"/>
    <w:rsid w:val="00745E3C"/>
    <w:rsid w:val="00747DCB"/>
    <w:rsid w:val="00750137"/>
    <w:rsid w:val="00754651"/>
    <w:rsid w:val="0076559D"/>
    <w:rsid w:val="0076708A"/>
    <w:rsid w:val="007679A6"/>
    <w:rsid w:val="00771221"/>
    <w:rsid w:val="00771432"/>
    <w:rsid w:val="00777120"/>
    <w:rsid w:val="007949FD"/>
    <w:rsid w:val="007978E7"/>
    <w:rsid w:val="007A08DE"/>
    <w:rsid w:val="007D437E"/>
    <w:rsid w:val="007E2005"/>
    <w:rsid w:val="007E21A2"/>
    <w:rsid w:val="007E4A1D"/>
    <w:rsid w:val="007E6663"/>
    <w:rsid w:val="007F0A4F"/>
    <w:rsid w:val="007F2AB8"/>
    <w:rsid w:val="0081177A"/>
    <w:rsid w:val="00816F8F"/>
    <w:rsid w:val="008175FD"/>
    <w:rsid w:val="008216F4"/>
    <w:rsid w:val="008373F9"/>
    <w:rsid w:val="00847299"/>
    <w:rsid w:val="00854CFB"/>
    <w:rsid w:val="00855FB7"/>
    <w:rsid w:val="00867135"/>
    <w:rsid w:val="008765D1"/>
    <w:rsid w:val="00893360"/>
    <w:rsid w:val="008B36C3"/>
    <w:rsid w:val="008B6B00"/>
    <w:rsid w:val="008C11A2"/>
    <w:rsid w:val="008D0E53"/>
    <w:rsid w:val="008F2E7A"/>
    <w:rsid w:val="008F5BE7"/>
    <w:rsid w:val="00920F6F"/>
    <w:rsid w:val="00926EE7"/>
    <w:rsid w:val="009354C3"/>
    <w:rsid w:val="00935DA5"/>
    <w:rsid w:val="009400E5"/>
    <w:rsid w:val="00940EFD"/>
    <w:rsid w:val="00942B22"/>
    <w:rsid w:val="00954847"/>
    <w:rsid w:val="009573DA"/>
    <w:rsid w:val="00962B49"/>
    <w:rsid w:val="00964EF5"/>
    <w:rsid w:val="00972C56"/>
    <w:rsid w:val="00975CFD"/>
    <w:rsid w:val="0097606F"/>
    <w:rsid w:val="0098236C"/>
    <w:rsid w:val="00983169"/>
    <w:rsid w:val="00991F1C"/>
    <w:rsid w:val="009979C7"/>
    <w:rsid w:val="009B3D83"/>
    <w:rsid w:val="009B5338"/>
    <w:rsid w:val="009B5421"/>
    <w:rsid w:val="009C1E3A"/>
    <w:rsid w:val="009D2E21"/>
    <w:rsid w:val="009D30F4"/>
    <w:rsid w:val="009F44E0"/>
    <w:rsid w:val="00A003A7"/>
    <w:rsid w:val="00A06484"/>
    <w:rsid w:val="00A1171D"/>
    <w:rsid w:val="00A15F49"/>
    <w:rsid w:val="00A23378"/>
    <w:rsid w:val="00A25180"/>
    <w:rsid w:val="00A466CC"/>
    <w:rsid w:val="00A64EE8"/>
    <w:rsid w:val="00A71C12"/>
    <w:rsid w:val="00A72567"/>
    <w:rsid w:val="00A813AB"/>
    <w:rsid w:val="00A916A6"/>
    <w:rsid w:val="00A92ECA"/>
    <w:rsid w:val="00AA58F9"/>
    <w:rsid w:val="00AB004D"/>
    <w:rsid w:val="00AB19E6"/>
    <w:rsid w:val="00AB1CC4"/>
    <w:rsid w:val="00AB7B18"/>
    <w:rsid w:val="00AC4E72"/>
    <w:rsid w:val="00AD2678"/>
    <w:rsid w:val="00AE4189"/>
    <w:rsid w:val="00AE7F24"/>
    <w:rsid w:val="00AF45CC"/>
    <w:rsid w:val="00AF502F"/>
    <w:rsid w:val="00B03538"/>
    <w:rsid w:val="00B040C4"/>
    <w:rsid w:val="00B04F5E"/>
    <w:rsid w:val="00B05C7B"/>
    <w:rsid w:val="00B07CD8"/>
    <w:rsid w:val="00B34337"/>
    <w:rsid w:val="00B36FAA"/>
    <w:rsid w:val="00B428B5"/>
    <w:rsid w:val="00B5238D"/>
    <w:rsid w:val="00B55C30"/>
    <w:rsid w:val="00B60112"/>
    <w:rsid w:val="00B62860"/>
    <w:rsid w:val="00B654BF"/>
    <w:rsid w:val="00B72A35"/>
    <w:rsid w:val="00B83407"/>
    <w:rsid w:val="00B8678A"/>
    <w:rsid w:val="00BA42E2"/>
    <w:rsid w:val="00BC7AD3"/>
    <w:rsid w:val="00C04932"/>
    <w:rsid w:val="00C1190B"/>
    <w:rsid w:val="00C1487B"/>
    <w:rsid w:val="00C15487"/>
    <w:rsid w:val="00C159A2"/>
    <w:rsid w:val="00C2248D"/>
    <w:rsid w:val="00C34D91"/>
    <w:rsid w:val="00C3759C"/>
    <w:rsid w:val="00C40395"/>
    <w:rsid w:val="00C46F35"/>
    <w:rsid w:val="00C64539"/>
    <w:rsid w:val="00C675A8"/>
    <w:rsid w:val="00C81D22"/>
    <w:rsid w:val="00C9041A"/>
    <w:rsid w:val="00C907AA"/>
    <w:rsid w:val="00C90D16"/>
    <w:rsid w:val="00C93982"/>
    <w:rsid w:val="00C968E6"/>
    <w:rsid w:val="00CA3258"/>
    <w:rsid w:val="00CB5A6C"/>
    <w:rsid w:val="00CC2F7E"/>
    <w:rsid w:val="00CC54F3"/>
    <w:rsid w:val="00CD493D"/>
    <w:rsid w:val="00CE48F9"/>
    <w:rsid w:val="00CE4DB7"/>
    <w:rsid w:val="00CF558C"/>
    <w:rsid w:val="00D07EDE"/>
    <w:rsid w:val="00D11EC7"/>
    <w:rsid w:val="00D420C9"/>
    <w:rsid w:val="00D46D11"/>
    <w:rsid w:val="00D515C5"/>
    <w:rsid w:val="00D52D3C"/>
    <w:rsid w:val="00D63CBF"/>
    <w:rsid w:val="00D64669"/>
    <w:rsid w:val="00D743FB"/>
    <w:rsid w:val="00D851F5"/>
    <w:rsid w:val="00D93CEF"/>
    <w:rsid w:val="00D960B2"/>
    <w:rsid w:val="00DA5788"/>
    <w:rsid w:val="00DB19FC"/>
    <w:rsid w:val="00DB2404"/>
    <w:rsid w:val="00DB76CE"/>
    <w:rsid w:val="00DC339C"/>
    <w:rsid w:val="00DC3B2A"/>
    <w:rsid w:val="00DC5789"/>
    <w:rsid w:val="00DC749D"/>
    <w:rsid w:val="00DD0690"/>
    <w:rsid w:val="00DD7782"/>
    <w:rsid w:val="00DF29AE"/>
    <w:rsid w:val="00E02C3D"/>
    <w:rsid w:val="00E07866"/>
    <w:rsid w:val="00E112E5"/>
    <w:rsid w:val="00E12BA9"/>
    <w:rsid w:val="00E12DD7"/>
    <w:rsid w:val="00E165AA"/>
    <w:rsid w:val="00E16EB8"/>
    <w:rsid w:val="00E23D18"/>
    <w:rsid w:val="00E322E6"/>
    <w:rsid w:val="00E33CB1"/>
    <w:rsid w:val="00E34699"/>
    <w:rsid w:val="00E355C5"/>
    <w:rsid w:val="00E4288A"/>
    <w:rsid w:val="00E50519"/>
    <w:rsid w:val="00E61E9E"/>
    <w:rsid w:val="00E649AE"/>
    <w:rsid w:val="00E735F3"/>
    <w:rsid w:val="00E77BA7"/>
    <w:rsid w:val="00EB4944"/>
    <w:rsid w:val="00EC547B"/>
    <w:rsid w:val="00EE440D"/>
    <w:rsid w:val="00EE5A50"/>
    <w:rsid w:val="00EF022E"/>
    <w:rsid w:val="00EF1665"/>
    <w:rsid w:val="00EF22FF"/>
    <w:rsid w:val="00EF430F"/>
    <w:rsid w:val="00F051B6"/>
    <w:rsid w:val="00F053E3"/>
    <w:rsid w:val="00F06805"/>
    <w:rsid w:val="00F22C58"/>
    <w:rsid w:val="00F24127"/>
    <w:rsid w:val="00F4016E"/>
    <w:rsid w:val="00F42555"/>
    <w:rsid w:val="00F438CB"/>
    <w:rsid w:val="00F442C1"/>
    <w:rsid w:val="00F506D8"/>
    <w:rsid w:val="00F62035"/>
    <w:rsid w:val="00F63EB4"/>
    <w:rsid w:val="00F73196"/>
    <w:rsid w:val="00F74E21"/>
    <w:rsid w:val="00F8515E"/>
    <w:rsid w:val="00F87881"/>
    <w:rsid w:val="00F87C95"/>
    <w:rsid w:val="00FB585D"/>
    <w:rsid w:val="00FD7B39"/>
    <w:rsid w:val="00FE0911"/>
    <w:rsid w:val="00FE0D27"/>
    <w:rsid w:val="00FE6DD9"/>
    <w:rsid w:val="00FF1ED6"/>
    <w:rsid w:val="06C28DE3"/>
    <w:rsid w:val="0E44F9EE"/>
    <w:rsid w:val="0EEA1E14"/>
    <w:rsid w:val="0F04830E"/>
    <w:rsid w:val="1A401DEE"/>
    <w:rsid w:val="22D9E5E0"/>
    <w:rsid w:val="23D2E2F7"/>
    <w:rsid w:val="30484B13"/>
    <w:rsid w:val="32FAE7DD"/>
    <w:rsid w:val="3632889F"/>
    <w:rsid w:val="37391A02"/>
    <w:rsid w:val="399EE198"/>
    <w:rsid w:val="3A39E5C4"/>
    <w:rsid w:val="3D064263"/>
    <w:rsid w:val="3D686D1F"/>
    <w:rsid w:val="3E67B0A0"/>
    <w:rsid w:val="41CA3AC1"/>
    <w:rsid w:val="475C30CB"/>
    <w:rsid w:val="4D4705CF"/>
    <w:rsid w:val="526308F9"/>
    <w:rsid w:val="5265F9A6"/>
    <w:rsid w:val="5401CA07"/>
    <w:rsid w:val="5638D165"/>
    <w:rsid w:val="56824D93"/>
    <w:rsid w:val="57396AC9"/>
    <w:rsid w:val="58E5031F"/>
    <w:rsid w:val="5E9C6F40"/>
    <w:rsid w:val="6347A83E"/>
    <w:rsid w:val="668E58C8"/>
    <w:rsid w:val="67C357B4"/>
    <w:rsid w:val="6A8F1CDB"/>
    <w:rsid w:val="6B053F31"/>
    <w:rsid w:val="7B70C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54596"/>
  <w15:chartTrackingRefBased/>
  <w15:docId w15:val="{E7FA2DE5-E34F-4907-B5DA-2E8F38F7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158C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F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3FD1D59AE5B42862E88D02307E483" ma:contentTypeVersion="14" ma:contentTypeDescription="Create a new document." ma:contentTypeScope="" ma:versionID="fdafa74d75e1b4a73b218bf40f9c3f23">
  <xsd:schema xmlns:xsd="http://www.w3.org/2001/XMLSchema" xmlns:xs="http://www.w3.org/2001/XMLSchema" xmlns:p="http://schemas.microsoft.com/office/2006/metadata/properties" xmlns:ns2="7f4d08a2-a3a2-41ea-a3d4-8ff1e7c135b6" xmlns:ns3="762cb6c6-6eed-4869-97f8-05d732e1a453" targetNamespace="http://schemas.microsoft.com/office/2006/metadata/properties" ma:root="true" ma:fieldsID="f7276058c9a6ca79127719628738b660" ns2:_="" ns3:_="">
    <xsd:import namespace="7f4d08a2-a3a2-41ea-a3d4-8ff1e7c135b6"/>
    <xsd:import namespace="762cb6c6-6eed-4869-97f8-05d732e1a4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08a2-a3a2-41ea-a3d4-8ff1e7c1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f7deab-684c-46c7-8aa1-0764fbdb30f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b6c6-6eed-4869-97f8-05d732e1a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17314b-bd93-401d-825a-342f9fd846a0}" ma:internalName="TaxCatchAll" ma:showField="CatchAllData" ma:web="762cb6c6-6eed-4869-97f8-05d732e1a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4d08a2-a3a2-41ea-a3d4-8ff1e7c135b6">
      <Terms xmlns="http://schemas.microsoft.com/office/infopath/2007/PartnerControls"/>
    </lcf76f155ced4ddcb4097134ff3c332f>
    <TaxCatchAll xmlns="762cb6c6-6eed-4869-97f8-05d732e1a453" xsi:nil="true"/>
  </documentManagement>
</p:properties>
</file>

<file path=customXml/itemProps1.xml><?xml version="1.0" encoding="utf-8"?>
<ds:datastoreItem xmlns:ds="http://schemas.openxmlformats.org/officeDocument/2006/customXml" ds:itemID="{A4E1FF78-8942-4A58-89DD-0F07E1DB473A}">
  <ds:schemaRefs>
    <ds:schemaRef ds:uri="http://schemas.microsoft.com/sharepoint/v3/contenttype/forms"/>
  </ds:schemaRefs>
</ds:datastoreItem>
</file>

<file path=customXml/itemProps2.xml><?xml version="1.0" encoding="utf-8"?>
<ds:datastoreItem xmlns:ds="http://schemas.openxmlformats.org/officeDocument/2006/customXml" ds:itemID="{099F3C38-E6EF-4325-8E6D-80326302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08a2-a3a2-41ea-a3d4-8ff1e7c135b6"/>
    <ds:schemaRef ds:uri="762cb6c6-6eed-4869-97f8-05d732e1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D76FA-A772-4D22-A5ED-1359F8C2050B}">
  <ds:schemaRefs>
    <ds:schemaRef ds:uri="http://schemas.microsoft.com/office/2006/metadata/properties"/>
    <ds:schemaRef ds:uri="http://schemas.microsoft.com/office/infopath/2007/PartnerControls"/>
    <ds:schemaRef ds:uri="7f4d08a2-a3a2-41ea-a3d4-8ff1e7c135b6"/>
    <ds:schemaRef ds:uri="762cb6c6-6eed-4869-97f8-05d732e1a4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11922</Characters>
  <Application>Microsoft Office Word</Application>
  <DocSecurity>0</DocSecurity>
  <Lines>324</Lines>
  <Paragraphs>223</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Kerwin Jacobs</dc:creator>
  <cp:keywords/>
  <dc:description/>
  <cp:lastModifiedBy>Shoshanna V Lall</cp:lastModifiedBy>
  <cp:revision>2</cp:revision>
  <dcterms:created xsi:type="dcterms:W3CDTF">2024-03-01T00:45:00Z</dcterms:created>
  <dcterms:modified xsi:type="dcterms:W3CDTF">2024-03-01T00:45:00Z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0x010100D193FD1D59AE5B42862E88D02307E483</vt:lpwstr>
  </property>
  <property fmtid="{D5CDD505-2E9C-101B-9397-08002B2CF9AE}" pid="3" name="MediaServiceImageTags">
    <vt:lpwstr/>
  </property>
</Properties>
</file>